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A7F" w:rsidRDefault="00586A7F" w:rsidP="00586A7F">
      <w:pPr>
        <w:jc w:val="center"/>
        <w:rPr>
          <w:b/>
          <w:sz w:val="28"/>
          <w:szCs w:val="28"/>
        </w:rPr>
      </w:pPr>
      <w:r w:rsidRPr="006576D0">
        <w:rPr>
          <w:b/>
          <w:sz w:val="28"/>
          <w:szCs w:val="28"/>
        </w:rPr>
        <w:t>Promotion touristique du patrimoine de l’Unesco</w:t>
      </w:r>
    </w:p>
    <w:p w:rsidR="00586A7F" w:rsidRDefault="00586A7F" w:rsidP="00586A7F">
      <w:pPr>
        <w:jc w:val="center"/>
        <w:rPr>
          <w:b/>
          <w:sz w:val="28"/>
          <w:szCs w:val="28"/>
        </w:rPr>
      </w:pPr>
      <w:r w:rsidRPr="006576D0">
        <w:rPr>
          <w:b/>
          <w:sz w:val="28"/>
          <w:szCs w:val="28"/>
        </w:rPr>
        <w:t>par Wallonie-Bruxelles Tourisme</w:t>
      </w:r>
    </w:p>
    <w:p w:rsidR="00CD2E99" w:rsidRPr="006576D0" w:rsidRDefault="00CD2E99" w:rsidP="00586A7F">
      <w:pPr>
        <w:jc w:val="center"/>
        <w:rPr>
          <w:b/>
          <w:sz w:val="28"/>
          <w:szCs w:val="28"/>
        </w:rPr>
      </w:pPr>
    </w:p>
    <w:p w:rsidR="00586A7F" w:rsidRPr="00674162" w:rsidRDefault="00586A7F" w:rsidP="00586A7F">
      <w:pPr>
        <w:rPr>
          <w:b/>
          <w:sz w:val="28"/>
          <w:szCs w:val="28"/>
        </w:rPr>
      </w:pPr>
      <w:r>
        <w:rPr>
          <w:b/>
          <w:sz w:val="28"/>
          <w:szCs w:val="28"/>
        </w:rPr>
        <w:t>Stratégie de promotion touristique sur les marchés</w:t>
      </w:r>
    </w:p>
    <w:p w:rsidR="00586A7F" w:rsidRDefault="00586A7F" w:rsidP="00586A7F">
      <w:r>
        <w:t>Le patrimoine  matériel et  immatériel wallon labéllisé « patrimoine mondial de l’humanité » par l’Unesco  est un des thèmes/produits forts de la stratégie de promotion  sur l’ensemble des marchés où Wallonie-Bruxelles Tourisme a une représentation.</w:t>
      </w:r>
    </w:p>
    <w:p w:rsidR="00586A7F" w:rsidRDefault="00586A7F" w:rsidP="00586A7F">
      <w:r>
        <w:t>Suivant le contrat de gestion 2011-2013 de Wallonie-Bruxelles Tourisme ces marchés sont :</w:t>
      </w:r>
    </w:p>
    <w:p w:rsidR="00586A7F" w:rsidRDefault="00586A7F" w:rsidP="00586A7F">
      <w:pPr>
        <w:pStyle w:val="Paragraphedeliste"/>
        <w:numPr>
          <w:ilvl w:val="0"/>
          <w:numId w:val="41"/>
        </w:numPr>
        <w:spacing w:after="200" w:line="276" w:lineRule="auto"/>
      </w:pPr>
      <w:r>
        <w:t>marchés émetteurs de priorité 1 : Flandre, Allemagne, France, Pays-Bas, Grande-Bretagne,</w:t>
      </w:r>
    </w:p>
    <w:p w:rsidR="00586A7F" w:rsidRDefault="00586A7F" w:rsidP="00586A7F">
      <w:pPr>
        <w:pStyle w:val="Paragraphedeliste"/>
        <w:numPr>
          <w:ilvl w:val="0"/>
          <w:numId w:val="41"/>
        </w:numPr>
        <w:spacing w:after="200" w:line="276" w:lineRule="auto"/>
      </w:pPr>
      <w:r>
        <w:t>marchés émetteurs de priorité 2 : Espagne, Italie et</w:t>
      </w:r>
      <w:r w:rsidRPr="00027CAB">
        <w:t xml:space="preserve"> </w:t>
      </w:r>
      <w:r>
        <w:t>Etats-Unis,</w:t>
      </w:r>
    </w:p>
    <w:p w:rsidR="00586A7F" w:rsidRPr="00971197" w:rsidRDefault="00586A7F" w:rsidP="00586A7F">
      <w:pPr>
        <w:pStyle w:val="Paragraphedeliste"/>
        <w:numPr>
          <w:ilvl w:val="0"/>
          <w:numId w:val="41"/>
        </w:numPr>
        <w:spacing w:after="200" w:line="276" w:lineRule="auto"/>
      </w:pPr>
      <w:r>
        <w:t>marchés émergents, de niches et d’opportunité :  Pologne, Québec, Japon et Chine.</w:t>
      </w:r>
    </w:p>
    <w:p w:rsidR="00586A7F" w:rsidRDefault="00586A7F" w:rsidP="00586A7F">
      <w:r w:rsidRPr="001C6C85">
        <w:t>La promotion du patrimoine « Unesco » est intimement</w:t>
      </w:r>
      <w:r>
        <w:t xml:space="preserve"> liée au territoire où il se trouve (Exemples : Carnaval /Binche, cathédrale/Tournai).</w:t>
      </w:r>
    </w:p>
    <w:p w:rsidR="00586A7F" w:rsidRDefault="00586A7F" w:rsidP="00586A7F">
      <w:r>
        <w:t xml:space="preserve">Pour la promotion touristique, l’accessibilité des sites au public est un élément déterminant. Certains sites, membres d’Attractions et Tourisme, offrent une infrastructure d’accueil touristique professionnelle, qui permet d’accentuer la promotion (par exemple sur le site d’Attractions &amp; Tourisme, </w:t>
      </w:r>
      <w:r w:rsidRPr="007A3600">
        <w:rPr>
          <w:rStyle w:val="Lienhypertexte"/>
        </w:rPr>
        <w:t>http://www. 365.be</w:t>
      </w:r>
      <w:r>
        <w:t xml:space="preserve"> ,  le Canal du Centre)</w:t>
      </w:r>
    </w:p>
    <w:p w:rsidR="00586A7F" w:rsidRDefault="00586A7F" w:rsidP="00586A7F">
      <w:r>
        <w:t>Pour le patrimoine immatériel, leur dimension événementielle limite les possibilités de valoriser des produits mais permet de les intégrer dans la communication presse, grand public voire aux professionnels.(par exemple :  les Géants d’Ath, le Carnaval de Binche)</w:t>
      </w:r>
    </w:p>
    <w:p w:rsidR="00586A7F" w:rsidRDefault="00586A7F" w:rsidP="00586A7F">
      <w:r>
        <w:t>Tous les plans d’actions de promotion de WBT sont structurés sur base de 3 axes majeurs déclinés en fonction des spécificités de chaque marché :</w:t>
      </w:r>
    </w:p>
    <w:p w:rsidR="00586A7F" w:rsidRDefault="00586A7F" w:rsidP="00586A7F">
      <w:pPr>
        <w:pStyle w:val="Paragraphedeliste"/>
        <w:numPr>
          <w:ilvl w:val="0"/>
          <w:numId w:val="42"/>
        </w:numPr>
        <w:spacing w:after="200" w:line="276" w:lineRule="auto"/>
      </w:pPr>
      <w:r>
        <w:t>communication on- et off-line,</w:t>
      </w:r>
    </w:p>
    <w:p w:rsidR="00586A7F" w:rsidRDefault="00586A7F" w:rsidP="00586A7F">
      <w:pPr>
        <w:pStyle w:val="Paragraphedeliste"/>
        <w:numPr>
          <w:ilvl w:val="0"/>
          <w:numId w:val="42"/>
        </w:numPr>
        <w:spacing w:after="200" w:line="276" w:lineRule="auto"/>
      </w:pPr>
      <w:r>
        <w:t>promotion presse et salons,</w:t>
      </w:r>
    </w:p>
    <w:p w:rsidR="00CD2E99" w:rsidRDefault="00586A7F" w:rsidP="00CD2E99">
      <w:pPr>
        <w:pStyle w:val="Paragraphedeliste"/>
        <w:numPr>
          <w:ilvl w:val="0"/>
          <w:numId w:val="42"/>
        </w:numPr>
        <w:spacing w:after="200" w:line="276" w:lineRule="auto"/>
      </w:pPr>
      <w:r>
        <w:t>commercialisation en direct ou par intermédiaire.</w:t>
      </w:r>
    </w:p>
    <w:p w:rsidR="00586A7F" w:rsidRPr="005E2E1D" w:rsidRDefault="00586A7F" w:rsidP="00CD2E99">
      <w:pPr>
        <w:pStyle w:val="Paragraphedeliste"/>
        <w:spacing w:after="200" w:line="276" w:lineRule="auto"/>
      </w:pPr>
      <w:r>
        <w:t>(voir en annexe un exemple de plan de promotion sur le marché des Pays-Bas)</w:t>
      </w:r>
    </w:p>
    <w:p w:rsidR="00CD2E99" w:rsidRDefault="00CD2E99" w:rsidP="00586A7F">
      <w:pPr>
        <w:rPr>
          <w:b/>
          <w:sz w:val="28"/>
          <w:szCs w:val="28"/>
        </w:rPr>
      </w:pPr>
    </w:p>
    <w:p w:rsidR="00586A7F" w:rsidRPr="008B5C73" w:rsidRDefault="00586A7F" w:rsidP="00586A7F">
      <w:pPr>
        <w:rPr>
          <w:b/>
          <w:sz w:val="28"/>
          <w:szCs w:val="28"/>
        </w:rPr>
      </w:pPr>
      <w:r>
        <w:rPr>
          <w:b/>
          <w:sz w:val="28"/>
          <w:szCs w:val="28"/>
        </w:rPr>
        <w:t>Actions de promotion par marché en 2012</w:t>
      </w:r>
    </w:p>
    <w:p w:rsidR="00586A7F" w:rsidRDefault="00586A7F" w:rsidP="00586A7F">
      <w:pPr>
        <w:rPr>
          <w:b/>
        </w:rPr>
      </w:pPr>
      <w:r>
        <w:rPr>
          <w:b/>
        </w:rPr>
        <w:t>Ci-après, nous reprenons les actions principales prévues en 2012 pour le « patrimoine Unesco »  sur 4 m</w:t>
      </w:r>
      <w:r w:rsidRPr="00200104">
        <w:rPr>
          <w:b/>
        </w:rPr>
        <w:t>archés</w:t>
      </w:r>
      <w:r>
        <w:rPr>
          <w:b/>
        </w:rPr>
        <w:t xml:space="preserve"> prioritaires</w:t>
      </w:r>
      <w:r w:rsidRPr="00200104">
        <w:rPr>
          <w:b/>
        </w:rPr>
        <w:t xml:space="preserve"> </w:t>
      </w:r>
      <w:r>
        <w:rPr>
          <w:b/>
        </w:rPr>
        <w:t>en 2012 : la Flandre, les Pays-Bas, la France, et la Grande-Bretagne.</w:t>
      </w:r>
    </w:p>
    <w:p w:rsidR="00586A7F" w:rsidRDefault="00586A7F" w:rsidP="00586A7F">
      <w:r>
        <w:t>Sur tous ces marchés, une publicité  de 2 pages est insérée dans la Brochure « Escapades » réalisée avec les clubs wallons de promotion Détente-Découverte excursions et séjours.</w:t>
      </w:r>
    </w:p>
    <w:p w:rsidR="00586A7F" w:rsidRPr="00200104" w:rsidRDefault="00586A7F" w:rsidP="00586A7F">
      <w:pPr>
        <w:rPr>
          <w:b/>
        </w:rPr>
      </w:pPr>
      <w:r w:rsidRPr="00200104">
        <w:rPr>
          <w:b/>
        </w:rPr>
        <w:t>Flandre :</w:t>
      </w:r>
    </w:p>
    <w:p w:rsidR="00586A7F" w:rsidRDefault="00586A7F" w:rsidP="00586A7F">
      <w:pPr>
        <w:pStyle w:val="Paragraphedeliste"/>
        <w:numPr>
          <w:ilvl w:val="0"/>
          <w:numId w:val="38"/>
        </w:numPr>
        <w:spacing w:after="200" w:line="276" w:lineRule="auto"/>
      </w:pPr>
      <w:r>
        <w:t>Mise en avant en home page sur la page d’accueil du site Internet pour les clients flamands</w:t>
      </w:r>
    </w:p>
    <w:p w:rsidR="00586A7F" w:rsidRDefault="009B5F9B" w:rsidP="00586A7F">
      <w:pPr>
        <w:pStyle w:val="Paragraphedeliste"/>
      </w:pPr>
      <w:hyperlink r:id="rId8" w:history="1">
        <w:r w:rsidR="00586A7F" w:rsidRPr="00960531">
          <w:rPr>
            <w:rStyle w:val="Lienhypertexte"/>
          </w:rPr>
          <w:t>http://www.belgie-toerisme.be/</w:t>
        </w:r>
      </w:hyperlink>
    </w:p>
    <w:p w:rsidR="00586A7F" w:rsidRDefault="00586A7F" w:rsidP="00586A7F">
      <w:pPr>
        <w:pStyle w:val="Paragraphedeliste"/>
        <w:numPr>
          <w:ilvl w:val="0"/>
          <w:numId w:val="38"/>
        </w:numPr>
        <w:spacing w:after="200" w:line="276" w:lineRule="auto"/>
      </w:pPr>
      <w:r>
        <w:t>Magazine « </w:t>
      </w:r>
      <w:r w:rsidRPr="00D57C24">
        <w:t>Oooh was ik maar ..</w:t>
      </w:r>
      <w:r>
        <w:t> »  ,2x par an, reprend  une page sur le patrimoine Unesco.</w:t>
      </w:r>
    </w:p>
    <w:p w:rsidR="00586A7F" w:rsidRDefault="00586A7F" w:rsidP="00586A7F">
      <w:pPr>
        <w:pStyle w:val="Paragraphedeliste"/>
        <w:numPr>
          <w:ilvl w:val="0"/>
          <w:numId w:val="38"/>
        </w:numPr>
        <w:spacing w:after="200" w:line="276" w:lineRule="auto"/>
      </w:pPr>
      <w:r>
        <w:t>Voyages de presse.</w:t>
      </w:r>
    </w:p>
    <w:p w:rsidR="00586A7F" w:rsidRDefault="00586A7F" w:rsidP="00586A7F">
      <w:pPr>
        <w:pStyle w:val="Paragraphedeliste"/>
        <w:numPr>
          <w:ilvl w:val="0"/>
          <w:numId w:val="38"/>
        </w:numPr>
        <w:spacing w:after="200" w:line="276" w:lineRule="auto"/>
      </w:pPr>
      <w:r>
        <w:t>Prospection « groupes » auprès des autocaristes, associations et services sociaux des grandes villes  flamandes.</w:t>
      </w:r>
    </w:p>
    <w:p w:rsidR="00586A7F" w:rsidRPr="00200104" w:rsidRDefault="00586A7F" w:rsidP="00586A7F">
      <w:pPr>
        <w:rPr>
          <w:b/>
        </w:rPr>
      </w:pPr>
      <w:r w:rsidRPr="00200104">
        <w:rPr>
          <w:b/>
        </w:rPr>
        <w:t>Pays-Bas :</w:t>
      </w:r>
    </w:p>
    <w:p w:rsidR="00586A7F" w:rsidRDefault="00586A7F" w:rsidP="00586A7F">
      <w:pPr>
        <w:pStyle w:val="Paragraphedeliste"/>
        <w:numPr>
          <w:ilvl w:val="0"/>
          <w:numId w:val="38"/>
        </w:numPr>
        <w:spacing w:after="200" w:line="276" w:lineRule="auto"/>
      </w:pPr>
      <w:r>
        <w:t>Mise en avant en home page sur le site Internet grand public néerlandais dans l’onglet culturel « Unesco »</w:t>
      </w:r>
      <w:r w:rsidRPr="00D7139D">
        <w:t xml:space="preserve"> </w:t>
      </w:r>
      <w:hyperlink r:id="rId9" w:history="1">
        <w:r>
          <w:rPr>
            <w:rStyle w:val="Lienhypertexte"/>
          </w:rPr>
          <w:t>http://www.belgietoerisme.nl/</w:t>
        </w:r>
      </w:hyperlink>
    </w:p>
    <w:p w:rsidR="00586A7F" w:rsidRDefault="00586A7F" w:rsidP="00586A7F">
      <w:pPr>
        <w:pStyle w:val="Paragraphedeliste"/>
        <w:numPr>
          <w:ilvl w:val="0"/>
          <w:numId w:val="38"/>
        </w:numPr>
        <w:spacing w:after="200" w:line="276" w:lineRule="auto"/>
      </w:pPr>
      <w:r>
        <w:t xml:space="preserve">Magazine « Verrassend België » , 2x par an, </w:t>
      </w:r>
    </w:p>
    <w:p w:rsidR="00586A7F" w:rsidRDefault="00586A7F" w:rsidP="00586A7F">
      <w:pPr>
        <w:pStyle w:val="Paragraphedeliste"/>
        <w:numPr>
          <w:ilvl w:val="1"/>
          <w:numId w:val="38"/>
        </w:numPr>
        <w:spacing w:after="200" w:line="276" w:lineRule="auto"/>
      </w:pPr>
      <w:r>
        <w:lastRenderedPageBreak/>
        <w:t xml:space="preserve">envoyé  à  </w:t>
      </w:r>
      <w:r w:rsidRPr="003D527C">
        <w:t>120.000</w:t>
      </w:r>
      <w:r>
        <w:t xml:space="preserve"> adresses clients fidèles, distribué en foires et pour demandes individuelles.</w:t>
      </w:r>
    </w:p>
    <w:p w:rsidR="00586A7F" w:rsidRDefault="00586A7F" w:rsidP="00586A7F">
      <w:pPr>
        <w:pStyle w:val="Paragraphedeliste"/>
        <w:numPr>
          <w:ilvl w:val="1"/>
          <w:numId w:val="38"/>
        </w:numPr>
        <w:spacing w:after="200" w:line="276" w:lineRule="auto"/>
      </w:pPr>
      <w:r>
        <w:t xml:space="preserve">septembre 2011-mars 2012, article de 2 pages sur le patrimoine Unesco : </w:t>
      </w:r>
    </w:p>
    <w:p w:rsidR="00586A7F" w:rsidRDefault="00586A7F" w:rsidP="00586A7F">
      <w:pPr>
        <w:pStyle w:val="Paragraphedeliste"/>
        <w:numPr>
          <w:ilvl w:val="2"/>
          <w:numId w:val="38"/>
        </w:numPr>
        <w:spacing w:after="200" w:line="276" w:lineRule="auto"/>
      </w:pPr>
      <w:r>
        <w:t>Bois du Cazier</w:t>
      </w:r>
    </w:p>
    <w:p w:rsidR="00586A7F" w:rsidRDefault="00586A7F" w:rsidP="00586A7F">
      <w:pPr>
        <w:pStyle w:val="Paragraphedeliste"/>
        <w:numPr>
          <w:ilvl w:val="2"/>
          <w:numId w:val="38"/>
        </w:numPr>
        <w:spacing w:after="200" w:line="276" w:lineRule="auto"/>
      </w:pPr>
      <w:r>
        <w:t>beffrois</w:t>
      </w:r>
    </w:p>
    <w:p w:rsidR="00586A7F" w:rsidRDefault="00586A7F" w:rsidP="00586A7F">
      <w:pPr>
        <w:pStyle w:val="Paragraphedeliste"/>
        <w:numPr>
          <w:ilvl w:val="2"/>
          <w:numId w:val="38"/>
        </w:numPr>
        <w:spacing w:after="200" w:line="276" w:lineRule="auto"/>
      </w:pPr>
      <w:r>
        <w:t>4 ascenseurs</w:t>
      </w:r>
    </w:p>
    <w:p w:rsidR="00586A7F" w:rsidRDefault="00586A7F" w:rsidP="00586A7F">
      <w:pPr>
        <w:pStyle w:val="Paragraphedeliste"/>
        <w:numPr>
          <w:ilvl w:val="2"/>
          <w:numId w:val="38"/>
        </w:numPr>
        <w:spacing w:after="200" w:line="276" w:lineRule="auto"/>
      </w:pPr>
      <w:r>
        <w:t>patrimoine immatériel : Carnaval de Binche</w:t>
      </w:r>
    </w:p>
    <w:p w:rsidR="00586A7F" w:rsidRDefault="00586A7F" w:rsidP="00586A7F">
      <w:pPr>
        <w:pStyle w:val="Paragraphedeliste"/>
        <w:numPr>
          <w:ilvl w:val="1"/>
          <w:numId w:val="38"/>
        </w:numPr>
        <w:spacing w:after="200" w:line="276" w:lineRule="auto"/>
      </w:pPr>
      <w:r>
        <w:t>mars 2012-décembre 2012, article de 2 pages sur le patrimoine Unesco :</w:t>
      </w:r>
    </w:p>
    <w:p w:rsidR="00586A7F" w:rsidRDefault="00586A7F" w:rsidP="00586A7F">
      <w:pPr>
        <w:pStyle w:val="Paragraphedeliste"/>
        <w:numPr>
          <w:ilvl w:val="2"/>
          <w:numId w:val="38"/>
        </w:numPr>
        <w:spacing w:after="200" w:line="276" w:lineRule="auto"/>
      </w:pPr>
      <w:r>
        <w:t xml:space="preserve">Charleroi avec Bois du Cazier et son beffroi </w:t>
      </w:r>
    </w:p>
    <w:p w:rsidR="00586A7F" w:rsidRDefault="00586A7F" w:rsidP="00586A7F">
      <w:pPr>
        <w:pStyle w:val="Paragraphedeliste"/>
        <w:numPr>
          <w:ilvl w:val="2"/>
          <w:numId w:val="38"/>
        </w:numPr>
        <w:spacing w:after="200" w:line="276" w:lineRule="auto"/>
      </w:pPr>
      <w:r>
        <w:t>Thuin</w:t>
      </w:r>
    </w:p>
    <w:p w:rsidR="00586A7F" w:rsidRDefault="00586A7F" w:rsidP="00586A7F">
      <w:pPr>
        <w:pStyle w:val="Paragraphedeliste"/>
        <w:numPr>
          <w:ilvl w:val="0"/>
          <w:numId w:val="38"/>
        </w:numPr>
        <w:spacing w:after="200" w:line="276" w:lineRule="auto"/>
      </w:pPr>
      <w:r>
        <w:t xml:space="preserve">2 voyages de presse « groupe » prévu en septembre 2012 avec comme thématique l’Unesco : </w:t>
      </w:r>
    </w:p>
    <w:p w:rsidR="00586A7F" w:rsidRDefault="00586A7F" w:rsidP="00586A7F">
      <w:pPr>
        <w:pStyle w:val="Paragraphedeliste"/>
        <w:numPr>
          <w:ilvl w:val="1"/>
          <w:numId w:val="38"/>
        </w:numPr>
        <w:spacing w:after="200" w:line="276" w:lineRule="auto"/>
      </w:pPr>
      <w:r>
        <w:t>Thuin  et son beffroi, Charleroi avec Bois du Cazier et  son beffroi</w:t>
      </w:r>
    </w:p>
    <w:p w:rsidR="00586A7F" w:rsidRPr="00B253E0" w:rsidRDefault="00586A7F" w:rsidP="00586A7F">
      <w:pPr>
        <w:pStyle w:val="Paragraphedeliste"/>
        <w:numPr>
          <w:ilvl w:val="1"/>
          <w:numId w:val="38"/>
        </w:numPr>
        <w:spacing w:after="200" w:line="276" w:lineRule="auto"/>
      </w:pPr>
      <w:r>
        <w:t>beffroi et cathédrale de Tournai </w:t>
      </w:r>
      <w:r w:rsidRPr="00B253E0">
        <w:rPr>
          <w:lang w:val="nl-NL"/>
        </w:rPr>
        <w:t xml:space="preserve"> </w:t>
      </w:r>
    </w:p>
    <w:p w:rsidR="00586A7F" w:rsidRDefault="00586A7F" w:rsidP="00586A7F">
      <w:pPr>
        <w:pStyle w:val="Paragraphedeliste"/>
        <w:numPr>
          <w:ilvl w:val="0"/>
          <w:numId w:val="38"/>
        </w:numPr>
        <w:spacing w:after="200" w:line="276" w:lineRule="auto"/>
      </w:pPr>
      <w:r>
        <w:rPr>
          <w:lang w:val="nl-NL"/>
        </w:rPr>
        <w:t>Voyage presse “individuel “ sur demande.</w:t>
      </w:r>
    </w:p>
    <w:p w:rsidR="00586A7F" w:rsidRDefault="00586A7F" w:rsidP="00586A7F">
      <w:pPr>
        <w:pStyle w:val="Paragraphedeliste"/>
        <w:numPr>
          <w:ilvl w:val="0"/>
          <w:numId w:val="38"/>
        </w:numPr>
        <w:spacing w:after="200" w:line="276" w:lineRule="auto"/>
      </w:pPr>
      <w:r>
        <w:t>Prospection auprès des Tour Opérateurs, autocaristes organisateurs de congrès et de foires.</w:t>
      </w:r>
    </w:p>
    <w:p w:rsidR="00586A7F" w:rsidRPr="00B253E0" w:rsidRDefault="00586A7F" w:rsidP="00586A7F">
      <w:pPr>
        <w:pStyle w:val="Paragraphedeliste"/>
        <w:numPr>
          <w:ilvl w:val="0"/>
          <w:numId w:val="38"/>
        </w:numPr>
        <w:spacing w:after="200" w:line="276" w:lineRule="auto"/>
      </w:pPr>
      <w:r w:rsidRPr="00B253E0">
        <w:rPr>
          <w:lang w:val="nl-NL"/>
        </w:rPr>
        <w:t xml:space="preserve">Au moment où les </w:t>
      </w:r>
      <w:r>
        <w:rPr>
          <w:lang w:val="nl-NL"/>
        </w:rPr>
        <w:t xml:space="preserve">sites miniers </w:t>
      </w:r>
      <w:r w:rsidRPr="00B253E0">
        <w:rPr>
          <w:lang w:val="nl-NL"/>
        </w:rPr>
        <w:t xml:space="preserve">seront </w:t>
      </w:r>
      <w:r>
        <w:rPr>
          <w:lang w:val="nl-NL"/>
        </w:rPr>
        <w:t>reconnus</w:t>
      </w:r>
      <w:r w:rsidRPr="00B253E0">
        <w:rPr>
          <w:lang w:val="nl-NL"/>
        </w:rPr>
        <w:t xml:space="preserve"> comme </w:t>
      </w:r>
      <w:r>
        <w:rPr>
          <w:lang w:val="nl-NL"/>
        </w:rPr>
        <w:t xml:space="preserve">patrimoine </w:t>
      </w:r>
      <w:r w:rsidRPr="00B253E0">
        <w:rPr>
          <w:lang w:val="nl-NL"/>
        </w:rPr>
        <w:t>Unesco</w:t>
      </w:r>
      <w:r>
        <w:rPr>
          <w:lang w:val="nl-NL"/>
        </w:rPr>
        <w:t>, information du public via:</w:t>
      </w:r>
    </w:p>
    <w:p w:rsidR="00586A7F" w:rsidRPr="00B253E0" w:rsidRDefault="00586A7F" w:rsidP="00586A7F">
      <w:pPr>
        <w:pStyle w:val="Paragraphedeliste"/>
        <w:numPr>
          <w:ilvl w:val="1"/>
          <w:numId w:val="38"/>
        </w:numPr>
        <w:spacing w:after="200" w:line="276" w:lineRule="auto"/>
        <w:rPr>
          <w:lang w:val="nl-NL"/>
        </w:rPr>
      </w:pPr>
      <w:r w:rsidRPr="00B253E0">
        <w:rPr>
          <w:lang w:val="nl-NL"/>
        </w:rPr>
        <w:t>communiqué de presse</w:t>
      </w:r>
      <w:r>
        <w:rPr>
          <w:lang w:val="nl-NL"/>
        </w:rPr>
        <w:t>,</w:t>
      </w:r>
    </w:p>
    <w:p w:rsidR="00586A7F" w:rsidRPr="00B253E0" w:rsidRDefault="00586A7F" w:rsidP="00586A7F">
      <w:pPr>
        <w:pStyle w:val="Paragraphedeliste"/>
        <w:numPr>
          <w:ilvl w:val="1"/>
          <w:numId w:val="38"/>
        </w:numPr>
        <w:spacing w:after="200" w:line="276" w:lineRule="auto"/>
        <w:rPr>
          <w:lang w:val="nl-NL"/>
        </w:rPr>
      </w:pPr>
      <w:r w:rsidRPr="00B253E0">
        <w:rPr>
          <w:lang w:val="nl-NL"/>
        </w:rPr>
        <w:t>attention sur website</w:t>
      </w:r>
      <w:r>
        <w:rPr>
          <w:lang w:val="nl-NL"/>
        </w:rPr>
        <w:t>,</w:t>
      </w:r>
    </w:p>
    <w:p w:rsidR="00586A7F" w:rsidRPr="00B253E0" w:rsidRDefault="00586A7F" w:rsidP="00586A7F">
      <w:pPr>
        <w:pStyle w:val="Paragraphedeliste"/>
        <w:numPr>
          <w:ilvl w:val="1"/>
          <w:numId w:val="38"/>
        </w:numPr>
        <w:spacing w:after="200" w:line="276" w:lineRule="auto"/>
        <w:rPr>
          <w:lang w:val="nl-NL"/>
        </w:rPr>
      </w:pPr>
      <w:r>
        <w:rPr>
          <w:lang w:val="nl-NL"/>
        </w:rPr>
        <w:t>E</w:t>
      </w:r>
      <w:r w:rsidRPr="00B253E0">
        <w:rPr>
          <w:lang w:val="nl-NL"/>
        </w:rPr>
        <w:t>-newsletter</w:t>
      </w:r>
      <w:r>
        <w:rPr>
          <w:lang w:val="nl-NL"/>
        </w:rPr>
        <w:t>s.</w:t>
      </w:r>
    </w:p>
    <w:p w:rsidR="00586A7F" w:rsidRPr="003529E1" w:rsidRDefault="00586A7F" w:rsidP="00586A7F">
      <w:pPr>
        <w:rPr>
          <w:b/>
          <w:lang w:val="nl-NL"/>
        </w:rPr>
      </w:pPr>
      <w:r w:rsidRPr="003529E1">
        <w:rPr>
          <w:b/>
          <w:lang w:val="nl-NL"/>
        </w:rPr>
        <w:t>France</w:t>
      </w:r>
      <w:r>
        <w:rPr>
          <w:b/>
          <w:lang w:val="nl-NL"/>
        </w:rPr>
        <w:t>:</w:t>
      </w:r>
    </w:p>
    <w:p w:rsidR="00586A7F" w:rsidRDefault="00586A7F" w:rsidP="00586A7F">
      <w:pPr>
        <w:pStyle w:val="Paragraphedeliste"/>
        <w:numPr>
          <w:ilvl w:val="0"/>
          <w:numId w:val="38"/>
        </w:numPr>
        <w:spacing w:after="200" w:line="276" w:lineRule="auto"/>
      </w:pPr>
      <w:r>
        <w:t>Mise en avant en home page sur le site Internet grand public français dans l’onglet culturel « Unesco »</w:t>
      </w:r>
      <w:r w:rsidRPr="00D7139D">
        <w:t xml:space="preserve"> </w:t>
      </w:r>
      <w:hyperlink r:id="rId10" w:history="1">
        <w:r w:rsidRPr="000E790D">
          <w:rPr>
            <w:rStyle w:val="Lienhypertexte"/>
          </w:rPr>
          <w:t>http://www.belgique-tourisme.fr/contenus/musees_et_decouvertes/fr/</w:t>
        </w:r>
      </w:hyperlink>
    </w:p>
    <w:p w:rsidR="00586A7F" w:rsidRPr="000A263C" w:rsidRDefault="00586A7F" w:rsidP="00586A7F">
      <w:pPr>
        <w:pStyle w:val="Paragraphedeliste"/>
        <w:numPr>
          <w:ilvl w:val="0"/>
          <w:numId w:val="38"/>
        </w:numPr>
        <w:spacing w:after="200" w:line="276" w:lineRule="auto"/>
      </w:pPr>
      <w:r>
        <w:t xml:space="preserve">Mise en avant du Doudou sur le site  </w:t>
      </w:r>
      <w:hyperlink r:id="rId11" w:history="1">
        <w:r w:rsidRPr="00D7139D">
          <w:rPr>
            <w:rStyle w:val="Lienhypertexte"/>
          </w:rPr>
          <w:t>www.patrimoinevivantdelafrance.fr</w:t>
        </w:r>
      </w:hyperlink>
      <w:r>
        <w:rPr>
          <w:rFonts w:ascii="Arial" w:hAnsi="Arial" w:cs="Arial"/>
          <w:sz w:val="24"/>
          <w:szCs w:val="24"/>
          <w:lang w:val="fr-FR"/>
        </w:rPr>
        <w:t xml:space="preserve">. </w:t>
      </w:r>
      <w:r>
        <w:t>Col</w:t>
      </w:r>
      <w:r w:rsidRPr="000C27F1">
        <w:t>laboration entre Wallonie-Bruxelles Tourisme et</w:t>
      </w:r>
      <w:r>
        <w:t xml:space="preserve"> le Ministère français de la Culture et de la Communication.</w:t>
      </w:r>
    </w:p>
    <w:p w:rsidR="00586A7F" w:rsidRDefault="00586A7F" w:rsidP="00586A7F">
      <w:pPr>
        <w:rPr>
          <w:b/>
          <w:lang w:val="nl-NL"/>
        </w:rPr>
      </w:pPr>
    </w:p>
    <w:p w:rsidR="00586A7F" w:rsidRPr="003529E1" w:rsidRDefault="00586A7F" w:rsidP="00586A7F">
      <w:pPr>
        <w:rPr>
          <w:b/>
          <w:lang w:val="nl-NL"/>
        </w:rPr>
      </w:pPr>
      <w:r w:rsidRPr="003529E1">
        <w:rPr>
          <w:b/>
          <w:lang w:val="nl-NL"/>
        </w:rPr>
        <w:t>Grande-Bretagne</w:t>
      </w:r>
      <w:r>
        <w:rPr>
          <w:b/>
          <w:lang w:val="nl-NL"/>
        </w:rPr>
        <w:t>:</w:t>
      </w:r>
    </w:p>
    <w:p w:rsidR="00586A7F" w:rsidRDefault="00586A7F" w:rsidP="00586A7F">
      <w:pPr>
        <w:pStyle w:val="Paragraphedeliste"/>
        <w:numPr>
          <w:ilvl w:val="0"/>
          <w:numId w:val="40"/>
        </w:numPr>
        <w:spacing w:after="200" w:line="276" w:lineRule="auto"/>
      </w:pPr>
      <w:r>
        <w:t>Mise en avant en home page sur le site Internet grand public britannique dans l’onglet « Villes »</w:t>
      </w:r>
      <w:r w:rsidRPr="00856FAC">
        <w:t xml:space="preserve"> </w:t>
      </w:r>
      <w:r>
        <w:t>.</w:t>
      </w:r>
      <w:hyperlink r:id="rId12" w:history="1">
        <w:r w:rsidRPr="00856FAC">
          <w:rPr>
            <w:rStyle w:val="Lienhypertexte"/>
          </w:rPr>
          <w:t>http://www.belgiumtheplaceto.be/</w:t>
        </w:r>
      </w:hyperlink>
      <w:r>
        <w:t>.</w:t>
      </w:r>
    </w:p>
    <w:p w:rsidR="00586A7F" w:rsidRPr="0032388C" w:rsidRDefault="00586A7F" w:rsidP="00586A7F">
      <w:pPr>
        <w:pStyle w:val="Paragraphedeliste"/>
        <w:numPr>
          <w:ilvl w:val="0"/>
          <w:numId w:val="40"/>
        </w:numPr>
        <w:spacing w:after="200" w:line="276" w:lineRule="auto"/>
        <w:rPr>
          <w:b/>
          <w:u w:val="single"/>
          <w:lang w:val="nl-NL"/>
        </w:rPr>
      </w:pPr>
      <w:r>
        <w:t>Présence sur Facebook des sites « Unesco ».</w:t>
      </w:r>
    </w:p>
    <w:p w:rsidR="00586A7F" w:rsidRPr="008B5C73" w:rsidRDefault="00586A7F" w:rsidP="00586A7F">
      <w:pPr>
        <w:rPr>
          <w:b/>
          <w:sz w:val="28"/>
          <w:szCs w:val="28"/>
        </w:rPr>
      </w:pPr>
      <w:r>
        <w:rPr>
          <w:b/>
          <w:sz w:val="28"/>
          <w:szCs w:val="28"/>
        </w:rPr>
        <w:t>Actions de promotion « individuelles » possibles</w:t>
      </w:r>
    </w:p>
    <w:p w:rsidR="00586A7F" w:rsidRDefault="00586A7F" w:rsidP="00586A7F">
      <w:pPr>
        <w:rPr>
          <w:lang w:val="nl-NL"/>
        </w:rPr>
      </w:pPr>
      <w:r>
        <w:rPr>
          <w:lang w:val="nl-NL"/>
        </w:rPr>
        <w:t>Etant donné que la majorité des sites touristiques “Unesco” sont membres de l’asbl Wallonie-Bruxelles Tourisme (à l’exception de l’Office du tourisme de de Binche et de Gembloux et des Mines de Spiennes), ces derniers  ont accès à un ensemble de services aux membres de l’asbl tels que:</w:t>
      </w:r>
    </w:p>
    <w:p w:rsidR="00586A7F" w:rsidRPr="006F16F0" w:rsidRDefault="00586A7F" w:rsidP="00586A7F">
      <w:pPr>
        <w:pStyle w:val="Paragraphedeliste"/>
        <w:numPr>
          <w:ilvl w:val="0"/>
          <w:numId w:val="39"/>
        </w:numPr>
        <w:spacing w:after="200" w:line="276" w:lineRule="auto"/>
      </w:pPr>
      <w:r>
        <w:t>p</w:t>
      </w:r>
      <w:r w:rsidRPr="006F16F0">
        <w:t xml:space="preserve">résence sur </w:t>
      </w:r>
      <w:r>
        <w:t xml:space="preserve"> les réseaux sociaux </w:t>
      </w:r>
      <w:r w:rsidRPr="006F16F0">
        <w:t xml:space="preserve">You Tube, Facebook </w:t>
      </w:r>
      <w:r>
        <w:t>,</w:t>
      </w:r>
    </w:p>
    <w:p w:rsidR="00586A7F" w:rsidRPr="006F16F0" w:rsidRDefault="00586A7F" w:rsidP="00586A7F">
      <w:pPr>
        <w:pStyle w:val="Paragraphedeliste"/>
        <w:numPr>
          <w:ilvl w:val="0"/>
          <w:numId w:val="39"/>
        </w:numPr>
        <w:spacing w:after="200" w:line="276" w:lineRule="auto"/>
        <w:rPr>
          <w:b/>
        </w:rPr>
      </w:pPr>
      <w:r>
        <w:t>i</w:t>
      </w:r>
      <w:r w:rsidRPr="006F16F0">
        <w:t>nsertion dans newsletters</w:t>
      </w:r>
      <w:r>
        <w:t xml:space="preserve"> aux clients étrangers,</w:t>
      </w:r>
    </w:p>
    <w:p w:rsidR="00586A7F" w:rsidRPr="008B5C73" w:rsidRDefault="00586A7F" w:rsidP="00586A7F">
      <w:pPr>
        <w:pStyle w:val="Paragraphedeliste"/>
        <w:numPr>
          <w:ilvl w:val="0"/>
          <w:numId w:val="39"/>
        </w:numPr>
        <w:spacing w:after="200" w:line="276" w:lineRule="auto"/>
      </w:pPr>
      <w:r>
        <w:t>m</w:t>
      </w:r>
      <w:r w:rsidRPr="008B5C73">
        <w:t>ise en avant sur le site grand public  par des photos et des promotions coups de cœur</w:t>
      </w:r>
      <w:r>
        <w:t>,</w:t>
      </w:r>
    </w:p>
    <w:p w:rsidR="00586A7F" w:rsidRPr="008B5C73" w:rsidRDefault="00586A7F" w:rsidP="00586A7F">
      <w:pPr>
        <w:pStyle w:val="Paragraphedeliste"/>
        <w:numPr>
          <w:ilvl w:val="0"/>
          <w:numId w:val="39"/>
        </w:numPr>
        <w:spacing w:after="200" w:line="276" w:lineRule="auto"/>
      </w:pPr>
      <w:r>
        <w:t>c</w:t>
      </w:r>
      <w:r w:rsidRPr="008B5C73">
        <w:t>ommun</w:t>
      </w:r>
      <w:r>
        <w:t>i</w:t>
      </w:r>
      <w:r w:rsidRPr="008B5C73">
        <w:t>qués de presse</w:t>
      </w:r>
      <w:r>
        <w:t>.</w:t>
      </w:r>
    </w:p>
    <w:p w:rsidR="00586A7F" w:rsidRPr="006F16F0" w:rsidRDefault="00586A7F" w:rsidP="00586A7F">
      <w:pPr>
        <w:pStyle w:val="Paragraphedeliste"/>
        <w:rPr>
          <w:b/>
        </w:rPr>
      </w:pPr>
    </w:p>
    <w:p w:rsidR="00586A7F" w:rsidRPr="008B5C73" w:rsidRDefault="00586A7F" w:rsidP="00586A7F">
      <w:pPr>
        <w:rPr>
          <w:b/>
          <w:sz w:val="28"/>
          <w:szCs w:val="28"/>
        </w:rPr>
      </w:pPr>
      <w:r>
        <w:rPr>
          <w:b/>
          <w:sz w:val="28"/>
          <w:szCs w:val="28"/>
        </w:rPr>
        <w:t>Actions possible dans le cadre de la promotion des« villes wallonnes »</w:t>
      </w:r>
      <w:r w:rsidRPr="00951A17">
        <w:rPr>
          <w:b/>
          <w:sz w:val="28"/>
          <w:szCs w:val="28"/>
        </w:rPr>
        <w:t xml:space="preserve"> </w:t>
      </w:r>
    </w:p>
    <w:p w:rsidR="00586A7F" w:rsidRPr="007D0C20" w:rsidRDefault="00586A7F" w:rsidP="00586A7F">
      <w:r w:rsidRPr="007D0C20">
        <w:t xml:space="preserve">Depuis 2009, le Ministre wallon du Tourisme  a chargé WBT de la promotion de  5 villes wallonnes (Tournai, Mons, Charleroi, Namur et Liège) dans le cadre d’une mission complémentaire. La promotion se fait essentiellement sur 4 marchés (Flandre </w:t>
      </w:r>
      <w:r>
        <w:t>,</w:t>
      </w:r>
      <w:r w:rsidRPr="007D0C20">
        <w:t>P</w:t>
      </w:r>
      <w:r>
        <w:t>ays-</w:t>
      </w:r>
      <w:r w:rsidRPr="007D0C20">
        <w:t>B</w:t>
      </w:r>
      <w:r>
        <w:t>as,France et la Grande-Bretagne</w:t>
      </w:r>
      <w:r w:rsidRPr="007D0C20">
        <w:t xml:space="preserve">). </w:t>
      </w:r>
    </w:p>
    <w:p w:rsidR="00586A7F" w:rsidRDefault="00586A7F" w:rsidP="00586A7F">
      <w:r>
        <w:lastRenderedPageBreak/>
        <w:t xml:space="preserve">Le document « Destination 2015 » précise que cette mission se poursuivra en 2012 et 2013.(Fiche n°52 sur le site </w:t>
      </w:r>
      <w:hyperlink r:id="rId13" w:history="1">
        <w:r w:rsidRPr="008A2F12">
          <w:rPr>
            <w:rStyle w:val="Lienhypertexte"/>
          </w:rPr>
          <w:t>www.printempsdutourisme.be</w:t>
        </w:r>
      </w:hyperlink>
      <w:r>
        <w:t>. (Une nouvelle édition mise à jour est en cours de préparation pour le colloque « printemps du tourisme » organisé les 15 et 16 février 2012 dans le cadre du salon du tourisme de Charleroi.)</w:t>
      </w:r>
    </w:p>
    <w:p w:rsidR="00CD2E99" w:rsidRDefault="00CD2E99" w:rsidP="00586A7F"/>
    <w:p w:rsidR="00586A7F" w:rsidRPr="00067FE1" w:rsidRDefault="00586A7F" w:rsidP="00586A7F">
      <w:r w:rsidRPr="00067FE1">
        <w:t>Lors des comités d’accompagnements qui s’organisent av</w:t>
      </w:r>
      <w:r>
        <w:t>ec les représentants des 5 villes et WBT,</w:t>
      </w:r>
      <w:r w:rsidRPr="00067FE1">
        <w:t xml:space="preserve"> une ligne de conduite est établie pour la promotion des éléments</w:t>
      </w:r>
      <w:r>
        <w:t xml:space="preserve"> propres à chaque ville.  </w:t>
      </w:r>
      <w:r w:rsidRPr="00067FE1">
        <w:t>Au travers de ces éléments,  une partie de la promotion des sites Unesco</w:t>
      </w:r>
      <w:r>
        <w:t xml:space="preserve"> est intégrée.</w:t>
      </w:r>
      <w:r w:rsidRPr="00951A17">
        <w:t xml:space="preserve"> </w:t>
      </w:r>
      <w:r>
        <w:t>A noter aussi les actions de promomotion en préparation dans le cadre de « Mons, capitale culturell de l’Europe en 2015 (Fiches 35 et 46 de « Destination 2015 »)</w:t>
      </w:r>
    </w:p>
    <w:p w:rsidR="00CD2E99" w:rsidRDefault="00CD2E99" w:rsidP="00586A7F"/>
    <w:p w:rsidR="00586A7F" w:rsidRPr="007778B9" w:rsidRDefault="00586A7F" w:rsidP="00586A7F">
      <w:r w:rsidRPr="007778B9">
        <w:t>Ci-après, vous trouverez les principales techniques de promotion qui ont été utilisées en 2010-2011 :</w:t>
      </w:r>
    </w:p>
    <w:p w:rsidR="00586A7F" w:rsidRPr="007778B9" w:rsidRDefault="00586A7F" w:rsidP="00586A7F">
      <w:pPr>
        <w:pStyle w:val="Paragraphedeliste"/>
        <w:numPr>
          <w:ilvl w:val="0"/>
          <w:numId w:val="43"/>
        </w:numPr>
        <w:spacing w:after="200" w:line="276" w:lineRule="auto"/>
      </w:pPr>
      <w:r>
        <w:t>p</w:t>
      </w:r>
      <w:r w:rsidRPr="007778B9">
        <w:t>ublications sur site Web de WBT</w:t>
      </w:r>
      <w:r>
        <w:t>,</w:t>
      </w:r>
    </w:p>
    <w:p w:rsidR="00586A7F" w:rsidRPr="007778B9" w:rsidRDefault="00586A7F" w:rsidP="00586A7F">
      <w:pPr>
        <w:pStyle w:val="Paragraphedeliste"/>
        <w:numPr>
          <w:ilvl w:val="0"/>
          <w:numId w:val="43"/>
        </w:numPr>
        <w:spacing w:after="200" w:line="276" w:lineRule="auto"/>
      </w:pPr>
      <w:r>
        <w:t>a</w:t>
      </w:r>
      <w:r w:rsidRPr="007778B9">
        <w:t xml:space="preserve">nnonces et suppléments  dans </w:t>
      </w:r>
      <w:r>
        <w:t>l</w:t>
      </w:r>
      <w:r w:rsidRPr="007778B9">
        <w:t>es magazi</w:t>
      </w:r>
      <w:r>
        <w:t>nes spécifiques par marché et la presse (Exemples : Flandre ,</w:t>
      </w:r>
      <w:r w:rsidRPr="007778B9">
        <w:t xml:space="preserve">dans le guide « Echte Ardennen en </w:t>
      </w:r>
      <w:r>
        <w:t>W</w:t>
      </w:r>
      <w:r w:rsidRPr="007778B9">
        <w:t xml:space="preserve">aalse </w:t>
      </w:r>
      <w:r>
        <w:t>Steden » ; Pays-Bas, magasine « </w:t>
      </w:r>
      <w:r w:rsidRPr="007778B9">
        <w:t>Verrassend Belgë</w:t>
      </w:r>
      <w:r>
        <w:t xml:space="preserve"> », ; UK , suppléments dans les </w:t>
      </w:r>
      <w:r w:rsidRPr="007778B9">
        <w:t>quotidien</w:t>
      </w:r>
      <w:r>
        <w:t>s</w:t>
      </w:r>
      <w:r w:rsidRPr="007778B9">
        <w:t xml:space="preserve"> : </w:t>
      </w:r>
      <w:r>
        <w:t>« </w:t>
      </w:r>
      <w:r w:rsidRPr="007778B9">
        <w:t>The Guardian</w:t>
      </w:r>
      <w:r>
        <w:t> »</w:t>
      </w:r>
      <w:r w:rsidRPr="007778B9">
        <w:t xml:space="preserve">, </w:t>
      </w:r>
      <w:r>
        <w:t>« The I</w:t>
      </w:r>
      <w:r w:rsidRPr="007778B9">
        <w:t>ndependent</w:t>
      </w:r>
      <w:r>
        <w:t xml:space="preserve"> » ; France , </w:t>
      </w:r>
      <w:r w:rsidRPr="007778B9">
        <w:t>magasine « </w:t>
      </w:r>
      <w:r>
        <w:t>S</w:t>
      </w:r>
      <w:r w:rsidRPr="007778B9">
        <w:t>’il vous plaît »)</w:t>
      </w:r>
      <w:r>
        <w:t>,</w:t>
      </w:r>
    </w:p>
    <w:p w:rsidR="00586A7F" w:rsidRPr="007778B9" w:rsidRDefault="00586A7F" w:rsidP="00586A7F">
      <w:pPr>
        <w:pStyle w:val="Paragraphedeliste"/>
        <w:numPr>
          <w:ilvl w:val="0"/>
          <w:numId w:val="43"/>
        </w:numPr>
        <w:spacing w:after="200" w:line="276" w:lineRule="auto"/>
      </w:pPr>
      <w:r>
        <w:t>a</w:t>
      </w:r>
      <w:r w:rsidRPr="007778B9">
        <w:t>ctions e-marketing</w:t>
      </w:r>
      <w:r>
        <w:t>,</w:t>
      </w:r>
    </w:p>
    <w:p w:rsidR="00586A7F" w:rsidRPr="007778B9" w:rsidRDefault="00586A7F" w:rsidP="00586A7F">
      <w:pPr>
        <w:pStyle w:val="Paragraphedeliste"/>
        <w:numPr>
          <w:ilvl w:val="0"/>
          <w:numId w:val="43"/>
        </w:numPr>
        <w:spacing w:after="200" w:line="276" w:lineRule="auto"/>
      </w:pPr>
      <w:r>
        <w:t>p</w:t>
      </w:r>
      <w:r w:rsidRPr="007778B9">
        <w:t>rospection des autocaristes, associations, …</w:t>
      </w:r>
    </w:p>
    <w:p w:rsidR="00586A7F" w:rsidRPr="008B5C73" w:rsidRDefault="00586A7F" w:rsidP="00586A7F">
      <w:pPr>
        <w:rPr>
          <w:b/>
          <w:sz w:val="28"/>
          <w:szCs w:val="28"/>
        </w:rPr>
      </w:pPr>
      <w:r>
        <w:rPr>
          <w:b/>
          <w:sz w:val="28"/>
          <w:szCs w:val="28"/>
        </w:rPr>
        <w:t>Actions possible dans le cadre de la promotion du tourisme durable</w:t>
      </w:r>
      <w:r w:rsidRPr="00951A17">
        <w:rPr>
          <w:b/>
          <w:sz w:val="28"/>
          <w:szCs w:val="28"/>
        </w:rPr>
        <w:t xml:space="preserve"> </w:t>
      </w:r>
    </w:p>
    <w:p w:rsidR="00586A7F" w:rsidRPr="00023FC8" w:rsidRDefault="00586A7F" w:rsidP="00586A7F">
      <w:pPr>
        <w:autoSpaceDE w:val="0"/>
        <w:autoSpaceDN w:val="0"/>
      </w:pPr>
      <w:r>
        <w:t>Dans le document « Destination 2015 », la fiche 50 a pour objet « </w:t>
      </w:r>
      <w:r w:rsidRPr="00023FC8">
        <w:t>Promouvoir le développement touristique durable de la Wallonie ».</w:t>
      </w:r>
    </w:p>
    <w:p w:rsidR="00586A7F" w:rsidRPr="00576C64" w:rsidRDefault="00586A7F" w:rsidP="00586A7F">
      <w:pPr>
        <w:autoSpaceDE w:val="0"/>
        <w:autoSpaceDN w:val="0"/>
      </w:pPr>
      <w:r w:rsidRPr="00023FC8">
        <w:t>Le patrimoine wallon reconnu par l’UNESCO constitue un des atouts importants déjà reconnu internationalement qui s’inscrit dans la perspective du développement touristique durable de la destination Wallonie.</w:t>
      </w:r>
    </w:p>
    <w:p w:rsidR="00586A7F" w:rsidRDefault="00586A7F">
      <w:pPr>
        <w:rPr>
          <w:b/>
          <w:caps/>
          <w:sz w:val="28"/>
          <w:szCs w:val="28"/>
        </w:rPr>
      </w:pPr>
    </w:p>
    <w:p w:rsidR="00CD2E99" w:rsidRDefault="00CD2E99">
      <w:pPr>
        <w:rPr>
          <w:b/>
          <w:caps/>
          <w:sz w:val="28"/>
          <w:szCs w:val="28"/>
        </w:rPr>
      </w:pPr>
      <w:r>
        <w:rPr>
          <w:b/>
          <w:caps/>
          <w:sz w:val="28"/>
          <w:szCs w:val="28"/>
        </w:rPr>
        <w:br w:type="page"/>
      </w:r>
    </w:p>
    <w:p w:rsidR="00821474" w:rsidRPr="00821474" w:rsidRDefault="006F48DF" w:rsidP="00821474">
      <w:r w:rsidRPr="006F48DF">
        <w:rPr>
          <w:b/>
          <w:caps/>
          <w:sz w:val="28"/>
          <w:szCs w:val="28"/>
        </w:rPr>
        <w:t>ANNEXE :</w:t>
      </w:r>
      <w:r>
        <w:rPr>
          <w:b/>
          <w:caps/>
          <w:color w:val="DF2F62"/>
          <w:sz w:val="28"/>
          <w:szCs w:val="28"/>
        </w:rPr>
        <w:t xml:space="preserve"> </w:t>
      </w:r>
      <w:r w:rsidR="00821474" w:rsidRPr="006D6C7C">
        <w:rPr>
          <w:b/>
          <w:caps/>
          <w:color w:val="DF2F62"/>
          <w:sz w:val="28"/>
          <w:szCs w:val="28"/>
        </w:rPr>
        <w:t xml:space="preserve">Pays-Bas : plan d’actions de promotion </w:t>
      </w:r>
      <w:r w:rsidRPr="006F48DF">
        <w:rPr>
          <w:b/>
          <w:caps/>
          <w:color w:val="DF2F62"/>
          <w:sz w:val="28"/>
          <w:szCs w:val="28"/>
        </w:rPr>
        <w:t>WBT</w:t>
      </w:r>
      <w:r w:rsidRPr="006D6C7C">
        <w:rPr>
          <w:b/>
          <w:caps/>
          <w:color w:val="DF2F62"/>
          <w:sz w:val="28"/>
          <w:szCs w:val="28"/>
        </w:rPr>
        <w:t xml:space="preserve"> </w:t>
      </w:r>
      <w:r w:rsidR="00821474" w:rsidRPr="006D6C7C">
        <w:rPr>
          <w:b/>
          <w:caps/>
          <w:color w:val="DF2F62"/>
          <w:sz w:val="28"/>
          <w:szCs w:val="28"/>
        </w:rPr>
        <w:t>2012</w:t>
      </w:r>
      <w:r w:rsidR="00821474" w:rsidRPr="00821474">
        <w:rPr>
          <w:b/>
          <w:color w:val="0000FF"/>
          <w:lang w:eastAsia="ja-JP"/>
        </w:rPr>
        <w:t xml:space="preserve"> </w:t>
      </w:r>
    </w:p>
    <w:p w:rsidR="00821474" w:rsidRDefault="00821474" w:rsidP="0054115C"/>
    <w:p w:rsidR="004D5C51" w:rsidRPr="00DC74B6" w:rsidRDefault="004D5C51" w:rsidP="004D5C51">
      <w:pPr>
        <w:rPr>
          <w:rFonts w:asciiTheme="minorHAnsi" w:hAnsiTheme="minorHAnsi"/>
          <w: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D100"/>
        <w:tblLook w:val="04A0"/>
      </w:tblPr>
      <w:tblGrid>
        <w:gridCol w:w="8823"/>
      </w:tblGrid>
      <w:tr w:rsidR="004D5C51" w:rsidRPr="00DC74B6" w:rsidTr="00960E90">
        <w:trPr>
          <w:jc w:val="center"/>
        </w:trPr>
        <w:tc>
          <w:tcPr>
            <w:tcW w:w="8823" w:type="dxa"/>
            <w:shd w:val="clear" w:color="auto" w:fill="FED100"/>
          </w:tcPr>
          <w:p w:rsidR="004D5C51" w:rsidRPr="00DC74B6" w:rsidRDefault="004D5C51" w:rsidP="006F2038">
            <w:pPr>
              <w:pStyle w:val="TexteI11"/>
              <w:ind w:left="0"/>
              <w:jc w:val="left"/>
              <w:rPr>
                <w:rFonts w:asciiTheme="minorHAnsi" w:hAnsiTheme="minorHAnsi"/>
                <w:b/>
                <w:sz w:val="22"/>
                <w:szCs w:val="22"/>
              </w:rPr>
            </w:pPr>
          </w:p>
          <w:p w:rsidR="004D5C51" w:rsidRPr="00DC74B6" w:rsidRDefault="008615D6" w:rsidP="006F2038">
            <w:pPr>
              <w:pStyle w:val="TexteI11"/>
              <w:ind w:left="0"/>
              <w:jc w:val="left"/>
              <w:rPr>
                <w:rFonts w:asciiTheme="minorHAnsi" w:hAnsiTheme="minorHAnsi"/>
                <w:b/>
                <w:sz w:val="22"/>
                <w:szCs w:val="22"/>
              </w:rPr>
            </w:pPr>
            <w:r>
              <w:rPr>
                <w:rFonts w:asciiTheme="minorHAnsi" w:hAnsiTheme="minorHAnsi"/>
                <w:b/>
                <w:sz w:val="22"/>
                <w:szCs w:val="22"/>
              </w:rPr>
              <w:t xml:space="preserve">Les Pays-Bas sont un marché </w:t>
            </w:r>
            <w:r w:rsidR="004D5C51" w:rsidRPr="00DC74B6">
              <w:rPr>
                <w:rFonts w:asciiTheme="minorHAnsi" w:hAnsiTheme="minorHAnsi"/>
                <w:b/>
                <w:sz w:val="22"/>
                <w:szCs w:val="22"/>
              </w:rPr>
              <w:t>prioritaire pour la destination Wallonie (1</w:t>
            </w:r>
            <w:r w:rsidR="004D5C51" w:rsidRPr="00DC74B6">
              <w:rPr>
                <w:rFonts w:asciiTheme="minorHAnsi" w:hAnsiTheme="minorHAnsi"/>
                <w:b/>
                <w:sz w:val="22"/>
                <w:szCs w:val="22"/>
                <w:vertAlign w:val="superscript"/>
              </w:rPr>
              <w:t>er</w:t>
            </w:r>
            <w:r w:rsidR="004D5C51" w:rsidRPr="00DC74B6">
              <w:rPr>
                <w:rFonts w:asciiTheme="minorHAnsi" w:hAnsiTheme="minorHAnsi"/>
                <w:b/>
                <w:sz w:val="22"/>
                <w:szCs w:val="22"/>
              </w:rPr>
              <w:t xml:space="preserve"> marché étranger) et pour Bruxelles (</w:t>
            </w:r>
            <w:r w:rsidR="006F2038">
              <w:rPr>
                <w:rFonts w:asciiTheme="minorHAnsi" w:hAnsiTheme="minorHAnsi"/>
                <w:b/>
                <w:sz w:val="22"/>
                <w:szCs w:val="22"/>
              </w:rPr>
              <w:t>5</w:t>
            </w:r>
            <w:r w:rsidR="004D5C51" w:rsidRPr="00DC74B6">
              <w:rPr>
                <w:rFonts w:asciiTheme="minorHAnsi" w:hAnsiTheme="minorHAnsi"/>
                <w:b/>
                <w:sz w:val="22"/>
                <w:szCs w:val="22"/>
                <w:vertAlign w:val="superscript"/>
              </w:rPr>
              <w:t>ème</w:t>
            </w:r>
            <w:r w:rsidR="004D5C51" w:rsidRPr="00DC74B6">
              <w:rPr>
                <w:rFonts w:asciiTheme="minorHAnsi" w:hAnsiTheme="minorHAnsi"/>
                <w:b/>
                <w:sz w:val="22"/>
                <w:szCs w:val="22"/>
              </w:rPr>
              <w:t xml:space="preserve"> marché étranger, aprè</w:t>
            </w:r>
            <w:r w:rsidR="006F2038">
              <w:rPr>
                <w:rFonts w:asciiTheme="minorHAnsi" w:hAnsiTheme="minorHAnsi"/>
                <w:b/>
                <w:sz w:val="22"/>
                <w:szCs w:val="22"/>
              </w:rPr>
              <w:t xml:space="preserve">s la France, la Grande-Bretagne, l’Espagne </w:t>
            </w:r>
            <w:r w:rsidR="004D5C51" w:rsidRPr="00DC74B6">
              <w:rPr>
                <w:rFonts w:asciiTheme="minorHAnsi" w:hAnsiTheme="minorHAnsi"/>
                <w:b/>
                <w:sz w:val="22"/>
                <w:szCs w:val="22"/>
              </w:rPr>
              <w:t>et l’Allemagne).</w:t>
            </w:r>
          </w:p>
          <w:p w:rsidR="00335C29" w:rsidRPr="00D7360E" w:rsidRDefault="00335C29" w:rsidP="00FE1AC9">
            <w:pPr>
              <w:pStyle w:val="TexteI11"/>
              <w:ind w:left="0"/>
              <w:jc w:val="left"/>
              <w:rPr>
                <w:rFonts w:asciiTheme="minorHAnsi" w:hAnsiTheme="minorHAnsi"/>
                <w:b/>
              </w:rPr>
            </w:pPr>
          </w:p>
        </w:tc>
      </w:tr>
    </w:tbl>
    <w:p w:rsidR="004D5C51" w:rsidRPr="00DC74B6" w:rsidRDefault="004D5C51" w:rsidP="004D5C51">
      <w:pPr>
        <w:rPr>
          <w:rFonts w:asciiTheme="minorHAnsi" w:hAnsiTheme="minorHAnsi"/>
          <w:b/>
        </w:rPr>
      </w:pPr>
    </w:p>
    <w:p w:rsidR="004D5C51" w:rsidRPr="00DC74B6" w:rsidRDefault="004D5C51" w:rsidP="004D5C51">
      <w:pPr>
        <w:rPr>
          <w:rFonts w:asciiTheme="minorHAnsi" w:hAnsiTheme="minorHAnsi"/>
          <w:b/>
        </w:rPr>
      </w:pPr>
    </w:p>
    <w:p w:rsidR="004D5C51" w:rsidRPr="00C501B4" w:rsidRDefault="004D5C51" w:rsidP="004D5C51">
      <w:pPr>
        <w:rPr>
          <w:b/>
          <w:shadow/>
          <w:color w:val="79B321"/>
          <w:sz w:val="28"/>
          <w:szCs w:val="28"/>
        </w:rPr>
      </w:pPr>
      <w:r w:rsidRPr="00C501B4">
        <w:rPr>
          <w:b/>
          <w:shadow/>
          <w:color w:val="79B321"/>
          <w:sz w:val="28"/>
          <w:szCs w:val="28"/>
        </w:rPr>
        <w:t>Données clés pour le marché néerlandais</w:t>
      </w:r>
    </w:p>
    <w:p w:rsidR="004D5C51" w:rsidRDefault="004D5C51" w:rsidP="004D5C51">
      <w:pPr>
        <w:rPr>
          <w:b/>
        </w:rPr>
      </w:pPr>
    </w:p>
    <w:p w:rsidR="004D5C51" w:rsidRPr="006D6C7C" w:rsidRDefault="004D5C51" w:rsidP="003A2E86">
      <w:pPr>
        <w:numPr>
          <w:ilvl w:val="0"/>
          <w:numId w:val="1"/>
        </w:numPr>
        <w:ind w:left="360"/>
        <w:rPr>
          <w:b/>
          <w:color w:val="3A6DB4"/>
        </w:rPr>
      </w:pPr>
      <w:r w:rsidRPr="006D6C7C">
        <w:rPr>
          <w:b/>
          <w:color w:val="3A6DB4"/>
        </w:rPr>
        <w:t>Part de marché de la Belgique en 2010</w:t>
      </w:r>
      <w:r w:rsidR="001927F0">
        <w:rPr>
          <w:b/>
          <w:color w:val="3A6DB4"/>
        </w:rPr>
        <w:br/>
      </w:r>
    </w:p>
    <w:p w:rsidR="006F2038" w:rsidRPr="006F2038" w:rsidRDefault="006F2038" w:rsidP="003A2E86">
      <w:pPr>
        <w:numPr>
          <w:ilvl w:val="0"/>
          <w:numId w:val="10"/>
        </w:numPr>
        <w:ind w:left="708"/>
        <w:rPr>
          <w:color w:val="000000" w:themeColor="text1"/>
        </w:rPr>
      </w:pPr>
      <w:r w:rsidRPr="0054115C">
        <w:rPr>
          <w:b/>
          <w:color w:val="000000" w:themeColor="text1"/>
        </w:rPr>
        <w:t>Aug</w:t>
      </w:r>
      <w:r w:rsidR="003A2E86">
        <w:rPr>
          <w:b/>
          <w:color w:val="000000" w:themeColor="text1"/>
        </w:rPr>
        <w:t xml:space="preserve">mentation du nombre de séjours en Belgique, </w:t>
      </w:r>
      <w:r w:rsidRPr="0054115C">
        <w:rPr>
          <w:b/>
          <w:color w:val="000000" w:themeColor="text1"/>
        </w:rPr>
        <w:t>mais diminution des nuitées</w:t>
      </w:r>
      <w:r>
        <w:rPr>
          <w:b/>
          <w:color w:val="000000" w:themeColor="text1"/>
        </w:rPr>
        <w:t>.</w:t>
      </w:r>
    </w:p>
    <w:p w:rsidR="006F2038" w:rsidRDefault="004D5C51" w:rsidP="003A2E86">
      <w:pPr>
        <w:numPr>
          <w:ilvl w:val="0"/>
          <w:numId w:val="18"/>
        </w:numPr>
        <w:ind w:left="1068"/>
        <w:rPr>
          <w:color w:val="000000" w:themeColor="text1"/>
        </w:rPr>
      </w:pPr>
      <w:r w:rsidRPr="00E66817">
        <w:rPr>
          <w:b/>
          <w:color w:val="000000" w:themeColor="text1"/>
        </w:rPr>
        <w:t xml:space="preserve">1.996.000 </w:t>
      </w:r>
      <w:r w:rsidRPr="0008507B">
        <w:rPr>
          <w:b/>
          <w:color w:val="000000" w:themeColor="text1"/>
        </w:rPr>
        <w:t xml:space="preserve">séjours </w:t>
      </w:r>
      <w:r w:rsidR="0008507B" w:rsidRPr="0008507B">
        <w:rPr>
          <w:b/>
          <w:color w:val="000000" w:themeColor="text1"/>
        </w:rPr>
        <w:t>courts et longs en 2010</w:t>
      </w:r>
      <w:r w:rsidR="0008507B">
        <w:rPr>
          <w:color w:val="000000" w:themeColor="text1"/>
        </w:rPr>
        <w:t xml:space="preserve"> / 1.990.000 en 2009.</w:t>
      </w:r>
    </w:p>
    <w:p w:rsidR="0008507B" w:rsidRDefault="004D5C51" w:rsidP="003A2E86">
      <w:pPr>
        <w:numPr>
          <w:ilvl w:val="0"/>
          <w:numId w:val="19"/>
        </w:numPr>
        <w:ind w:left="1416"/>
        <w:rPr>
          <w:color w:val="000000" w:themeColor="text1"/>
        </w:rPr>
      </w:pPr>
      <w:r>
        <w:rPr>
          <w:color w:val="000000" w:themeColor="text1"/>
        </w:rPr>
        <w:t>11% de part</w:t>
      </w:r>
      <w:r w:rsidR="0008507B">
        <w:rPr>
          <w:color w:val="000000" w:themeColor="text1"/>
        </w:rPr>
        <w:t xml:space="preserve"> de marchés des voyages à l’étranger.</w:t>
      </w:r>
    </w:p>
    <w:p w:rsidR="004D5C51" w:rsidRPr="00A21DE2" w:rsidRDefault="0008507B" w:rsidP="003A2E86">
      <w:pPr>
        <w:numPr>
          <w:ilvl w:val="0"/>
          <w:numId w:val="19"/>
        </w:numPr>
        <w:ind w:left="1416"/>
        <w:rPr>
          <w:color w:val="000000" w:themeColor="text1"/>
        </w:rPr>
      </w:pPr>
      <w:r>
        <w:rPr>
          <w:color w:val="000000" w:themeColor="text1"/>
        </w:rPr>
        <w:t>L</w:t>
      </w:r>
      <w:r w:rsidR="004D5C51" w:rsidRPr="00A21DE2">
        <w:rPr>
          <w:color w:val="000000" w:themeColor="text1"/>
        </w:rPr>
        <w:t>a Belgique en 3</w:t>
      </w:r>
      <w:r w:rsidR="004D5C51" w:rsidRPr="00A21DE2">
        <w:rPr>
          <w:color w:val="000000" w:themeColor="text1"/>
          <w:vertAlign w:val="superscript"/>
        </w:rPr>
        <w:t>e</w:t>
      </w:r>
      <w:r>
        <w:rPr>
          <w:color w:val="000000" w:themeColor="text1"/>
        </w:rPr>
        <w:t xml:space="preserve"> position </w:t>
      </w:r>
      <w:r w:rsidR="004D5C51" w:rsidRPr="00A21DE2">
        <w:rPr>
          <w:color w:val="000000" w:themeColor="text1"/>
        </w:rPr>
        <w:t>derrière l’Allemagne et la France.</w:t>
      </w:r>
    </w:p>
    <w:p w:rsidR="00F6043D" w:rsidRDefault="004D5C51" w:rsidP="003A2E86">
      <w:pPr>
        <w:numPr>
          <w:ilvl w:val="0"/>
          <w:numId w:val="18"/>
        </w:numPr>
        <w:ind w:left="1068"/>
        <w:rPr>
          <w:color w:val="000000" w:themeColor="text1"/>
        </w:rPr>
      </w:pPr>
      <w:r w:rsidRPr="0008507B">
        <w:rPr>
          <w:b/>
          <w:color w:val="000000" w:themeColor="text1"/>
        </w:rPr>
        <w:t xml:space="preserve">8,8 millions </w:t>
      </w:r>
      <w:r w:rsidR="0008507B" w:rsidRPr="0008507B">
        <w:rPr>
          <w:b/>
          <w:color w:val="000000" w:themeColor="text1"/>
        </w:rPr>
        <w:t>de nuitées en 2010</w:t>
      </w:r>
      <w:r w:rsidR="0008507B">
        <w:rPr>
          <w:color w:val="000000" w:themeColor="text1"/>
        </w:rPr>
        <w:t xml:space="preserve"> / </w:t>
      </w:r>
      <w:r w:rsidRPr="00A21DE2">
        <w:rPr>
          <w:color w:val="000000" w:themeColor="text1"/>
        </w:rPr>
        <w:t>9,4 millions en 2009.</w:t>
      </w:r>
    </w:p>
    <w:p w:rsidR="00F6043D" w:rsidRDefault="00F6043D" w:rsidP="003A2E86">
      <w:pPr>
        <w:numPr>
          <w:ilvl w:val="0"/>
          <w:numId w:val="20"/>
        </w:numPr>
        <w:ind w:left="1416"/>
        <w:rPr>
          <w:color w:val="000000" w:themeColor="text1"/>
        </w:rPr>
      </w:pPr>
      <w:r w:rsidRPr="00F6043D">
        <w:rPr>
          <w:color w:val="000000" w:themeColor="text1"/>
        </w:rPr>
        <w:t>D</w:t>
      </w:r>
      <w:r w:rsidR="004D5C51" w:rsidRPr="00F6043D">
        <w:rPr>
          <w:color w:val="000000" w:themeColor="text1"/>
        </w:rPr>
        <w:t>iminution de la durée de séjour</w:t>
      </w:r>
      <w:r>
        <w:rPr>
          <w:color w:val="000000" w:themeColor="text1"/>
        </w:rPr>
        <w:t xml:space="preserve"> : 4,7 nuits en 2009 et </w:t>
      </w:r>
      <w:r w:rsidR="004D5C51" w:rsidRPr="00F6043D">
        <w:rPr>
          <w:color w:val="000000" w:themeColor="text1"/>
        </w:rPr>
        <w:t xml:space="preserve">4,4 nuits </w:t>
      </w:r>
      <w:r>
        <w:rPr>
          <w:color w:val="000000" w:themeColor="text1"/>
        </w:rPr>
        <w:t>en 2010.</w:t>
      </w:r>
    </w:p>
    <w:p w:rsidR="004D5C51" w:rsidRDefault="00F6043D" w:rsidP="003A2E86">
      <w:pPr>
        <w:numPr>
          <w:ilvl w:val="0"/>
          <w:numId w:val="20"/>
        </w:numPr>
        <w:ind w:left="1416"/>
        <w:rPr>
          <w:color w:val="000000" w:themeColor="text1"/>
        </w:rPr>
      </w:pPr>
      <w:r>
        <w:rPr>
          <w:color w:val="000000" w:themeColor="text1"/>
        </w:rPr>
        <w:t xml:space="preserve">La durée moyenne de séjour des Néerlandais est plus longue en Allemagne, 6,3 nuits, </w:t>
      </w:r>
      <w:r w:rsidR="004D5C51" w:rsidRPr="00F6043D">
        <w:rPr>
          <w:color w:val="000000" w:themeColor="text1"/>
        </w:rPr>
        <w:t xml:space="preserve">et </w:t>
      </w:r>
      <w:r>
        <w:rPr>
          <w:color w:val="000000" w:themeColor="text1"/>
        </w:rPr>
        <w:t>en France, 11,5 nuits</w:t>
      </w:r>
      <w:r w:rsidR="004D5C51" w:rsidRPr="00F6043D">
        <w:rPr>
          <w:color w:val="000000" w:themeColor="text1"/>
        </w:rPr>
        <w:t>.</w:t>
      </w:r>
    </w:p>
    <w:p w:rsidR="00F6043D" w:rsidRPr="00F6043D" w:rsidRDefault="00F6043D" w:rsidP="003A2E86">
      <w:pPr>
        <w:ind w:left="708"/>
        <w:rPr>
          <w:color w:val="000000" w:themeColor="text1"/>
        </w:rPr>
      </w:pPr>
      <w:r>
        <w:rPr>
          <w:i/>
          <w:color w:val="000000" w:themeColor="text1"/>
        </w:rPr>
        <w:t>Source : CVO</w:t>
      </w:r>
      <w:r w:rsidR="009D1B05">
        <w:rPr>
          <w:i/>
          <w:color w:val="000000" w:themeColor="text1"/>
        </w:rPr>
        <w:t xml:space="preserve"> </w:t>
      </w:r>
      <w:r w:rsidRPr="001A24B0">
        <w:rPr>
          <w:i/>
          <w:color w:val="000000" w:themeColor="text1"/>
        </w:rPr>
        <w:t>2010</w:t>
      </w:r>
      <w:r w:rsidR="001927F0">
        <w:rPr>
          <w:i/>
          <w:color w:val="000000" w:themeColor="text1"/>
        </w:rPr>
        <w:br/>
      </w:r>
    </w:p>
    <w:p w:rsidR="003A2E86" w:rsidRDefault="003A2E86" w:rsidP="003A2E86">
      <w:pPr>
        <w:pStyle w:val="Paragraphedeliste"/>
        <w:numPr>
          <w:ilvl w:val="0"/>
          <w:numId w:val="33"/>
        </w:numPr>
        <w:ind w:left="708"/>
      </w:pPr>
      <w:r>
        <w:t xml:space="preserve">En 2010/2009, nombre de nuitées en </w:t>
      </w:r>
      <w:r w:rsidRPr="003A2E86">
        <w:t xml:space="preserve">augmentation à </w:t>
      </w:r>
      <w:r w:rsidRPr="00B106B2">
        <w:rPr>
          <w:b/>
        </w:rPr>
        <w:t>B</w:t>
      </w:r>
      <w:r>
        <w:rPr>
          <w:b/>
        </w:rPr>
        <w:t xml:space="preserve">ruxelles, + 1% </w:t>
      </w:r>
      <w:r>
        <w:t xml:space="preserve">et en </w:t>
      </w:r>
      <w:r w:rsidRPr="003A2E86">
        <w:t xml:space="preserve">diminution en </w:t>
      </w:r>
      <w:r>
        <w:rPr>
          <w:b/>
        </w:rPr>
        <w:t>Wallonie, - 6</w:t>
      </w:r>
      <w:r w:rsidRPr="00B70978">
        <w:rPr>
          <w:b/>
        </w:rPr>
        <w:t>%</w:t>
      </w:r>
      <w:r w:rsidR="00CF3058">
        <w:t xml:space="preserve">. A noter : </w:t>
      </w:r>
      <w:r w:rsidR="00CF3058" w:rsidRPr="00CF3058">
        <w:rPr>
          <w:u w:val="single"/>
        </w:rPr>
        <w:t>nuitées hors tourisme rural</w:t>
      </w:r>
      <w:r w:rsidR="00CF3058">
        <w:t>.</w:t>
      </w:r>
    </w:p>
    <w:p w:rsidR="003A2E86" w:rsidRDefault="003A2E86" w:rsidP="003A2E86">
      <w:pPr>
        <w:pStyle w:val="Paragraphedeliste"/>
        <w:ind w:left="708"/>
      </w:pPr>
      <w:r w:rsidRPr="00172B61">
        <w:rPr>
          <w:i/>
          <w:color w:val="000000" w:themeColor="text1"/>
        </w:rPr>
        <w:t>Source : DGSIE/INS 2010</w:t>
      </w:r>
      <w:r>
        <w:rPr>
          <w:i/>
          <w:color w:val="000000" w:themeColor="text1"/>
        </w:rPr>
        <w:t>.</w:t>
      </w:r>
    </w:p>
    <w:p w:rsidR="00D7360E" w:rsidRDefault="00D7360E" w:rsidP="003A2E86"/>
    <w:p w:rsidR="003A2E86" w:rsidRDefault="003A2E86" w:rsidP="003A2E86">
      <w:pPr>
        <w:numPr>
          <w:ilvl w:val="0"/>
          <w:numId w:val="1"/>
        </w:numPr>
        <w:ind w:left="360"/>
        <w:rPr>
          <w:b/>
          <w:color w:val="3A6DB4"/>
        </w:rPr>
      </w:pPr>
      <w:r>
        <w:rPr>
          <w:b/>
          <w:color w:val="3A6DB4"/>
        </w:rPr>
        <w:t>Principales caractéristiques des voyages en Belgique.</w:t>
      </w:r>
    </w:p>
    <w:p w:rsidR="00FE1AC9" w:rsidRDefault="00FE1AC9" w:rsidP="00FE1AC9">
      <w:pPr>
        <w:pStyle w:val="Paragraphedeliste"/>
        <w:rPr>
          <w:b/>
        </w:rPr>
      </w:pPr>
    </w:p>
    <w:p w:rsidR="004D5C51" w:rsidRPr="003A2E86" w:rsidRDefault="003718B7" w:rsidP="003A2E86">
      <w:pPr>
        <w:pStyle w:val="Paragraphedeliste"/>
        <w:numPr>
          <w:ilvl w:val="0"/>
          <w:numId w:val="34"/>
        </w:numPr>
        <w:rPr>
          <w:b/>
        </w:rPr>
      </w:pPr>
      <w:r>
        <w:rPr>
          <w:b/>
        </w:rPr>
        <w:t>H</w:t>
      </w:r>
      <w:r w:rsidR="004D5C51" w:rsidRPr="003A2E86">
        <w:rPr>
          <w:b/>
        </w:rPr>
        <w:t>ébergements</w:t>
      </w:r>
    </w:p>
    <w:p w:rsidR="004D5C51" w:rsidRPr="003A2E86" w:rsidRDefault="0060063D" w:rsidP="003A2E86">
      <w:pPr>
        <w:pStyle w:val="Paragraphedeliste"/>
        <w:numPr>
          <w:ilvl w:val="0"/>
          <w:numId w:val="35"/>
        </w:numPr>
      </w:pPr>
      <w:r>
        <w:rPr>
          <w:b/>
        </w:rPr>
        <w:t>L</w:t>
      </w:r>
      <w:r w:rsidR="004D5C51" w:rsidRPr="003A2E86">
        <w:rPr>
          <w:b/>
        </w:rPr>
        <w:t>ocations</w:t>
      </w:r>
      <w:r w:rsidR="004D5C51" w:rsidRPr="003A2E86">
        <w:t xml:space="preserve"> en tourisme ru</w:t>
      </w:r>
      <w:r w:rsidR="00E24C4F">
        <w:t>ral et villages de vacances : 52</w:t>
      </w:r>
      <w:r w:rsidR="004D5C51" w:rsidRPr="003A2E86">
        <w:t>%</w:t>
      </w:r>
      <w:r w:rsidR="00E24C4F">
        <w:t xml:space="preserve"> des séjours (70</w:t>
      </w:r>
      <w:r w:rsidR="007855E1" w:rsidRPr="003A2E86">
        <w:t>% en Wallonie)</w:t>
      </w:r>
      <w:r>
        <w:t>.</w:t>
      </w:r>
    </w:p>
    <w:p w:rsidR="004D5C51" w:rsidRPr="003A2E86" w:rsidRDefault="0060063D" w:rsidP="003A2E86">
      <w:pPr>
        <w:pStyle w:val="Paragraphedeliste"/>
        <w:numPr>
          <w:ilvl w:val="0"/>
          <w:numId w:val="35"/>
        </w:numPr>
      </w:pPr>
      <w:r>
        <w:rPr>
          <w:b/>
        </w:rPr>
        <w:t>H</w:t>
      </w:r>
      <w:r w:rsidR="004D5C51" w:rsidRPr="003A2E86">
        <w:rPr>
          <w:b/>
        </w:rPr>
        <w:t>ôtels</w:t>
      </w:r>
      <w:r w:rsidR="004D5C51" w:rsidRPr="003A2E86">
        <w:t> : 30%</w:t>
      </w:r>
      <w:r w:rsidR="00C56E42" w:rsidRPr="003A2E86">
        <w:t xml:space="preserve"> (11</w:t>
      </w:r>
      <w:r w:rsidR="007855E1" w:rsidRPr="003A2E86">
        <w:t>% en Wallonie)</w:t>
      </w:r>
      <w:r>
        <w:t>.</w:t>
      </w:r>
    </w:p>
    <w:p w:rsidR="00C56E42" w:rsidRPr="003A2E86" w:rsidRDefault="0060063D" w:rsidP="003A2E86">
      <w:pPr>
        <w:pStyle w:val="Paragraphedeliste"/>
        <w:numPr>
          <w:ilvl w:val="0"/>
          <w:numId w:val="35"/>
        </w:numPr>
      </w:pPr>
      <w:r>
        <w:rPr>
          <w:b/>
        </w:rPr>
        <w:t>C</w:t>
      </w:r>
      <w:r w:rsidR="00C56E42" w:rsidRPr="003A2E86">
        <w:rPr>
          <w:b/>
        </w:rPr>
        <w:t>ampings </w:t>
      </w:r>
      <w:r w:rsidR="00C56E42" w:rsidRPr="003A2E86">
        <w:t>: 15% (13% en Wallonie).</w:t>
      </w:r>
    </w:p>
    <w:p w:rsidR="00FE1AC9" w:rsidRDefault="00FE1AC9" w:rsidP="00FE1AC9">
      <w:pPr>
        <w:pStyle w:val="Paragraphedeliste"/>
        <w:rPr>
          <w:b/>
        </w:rPr>
      </w:pPr>
    </w:p>
    <w:p w:rsidR="004D5C51" w:rsidRPr="003A2E86" w:rsidRDefault="003718B7" w:rsidP="003A2E86">
      <w:pPr>
        <w:pStyle w:val="Paragraphedeliste"/>
        <w:numPr>
          <w:ilvl w:val="0"/>
          <w:numId w:val="34"/>
        </w:numPr>
        <w:rPr>
          <w:b/>
        </w:rPr>
      </w:pPr>
      <w:r>
        <w:rPr>
          <w:b/>
        </w:rPr>
        <w:t>C</w:t>
      </w:r>
      <w:r w:rsidR="004D5C51" w:rsidRPr="003A2E86">
        <w:rPr>
          <w:b/>
        </w:rPr>
        <w:t>atégories d’âges</w:t>
      </w:r>
    </w:p>
    <w:p w:rsidR="004D5C51" w:rsidRPr="003A2E86" w:rsidRDefault="0060063D" w:rsidP="003A2E86">
      <w:pPr>
        <w:pStyle w:val="Paragraphedeliste"/>
        <w:numPr>
          <w:ilvl w:val="0"/>
          <w:numId w:val="36"/>
        </w:numPr>
      </w:pPr>
      <w:r>
        <w:t>L</w:t>
      </w:r>
      <w:r w:rsidR="004D5C51" w:rsidRPr="003A2E86">
        <w:t xml:space="preserve">es voyageurs à destination de la Belgique sont présents de manière quasi équivalente dans les différentes catégories d’âges de </w:t>
      </w:r>
      <w:r w:rsidR="004D5C51" w:rsidRPr="003A2E86">
        <w:rPr>
          <w:b/>
        </w:rPr>
        <w:t>25 à 64 ans</w:t>
      </w:r>
      <w:r>
        <w:rPr>
          <w:b/>
        </w:rPr>
        <w:t>.</w:t>
      </w:r>
    </w:p>
    <w:p w:rsidR="004D5C51" w:rsidRPr="003A2E86" w:rsidRDefault="0060063D" w:rsidP="003A2E86">
      <w:pPr>
        <w:pStyle w:val="Paragraphedeliste"/>
        <w:numPr>
          <w:ilvl w:val="0"/>
          <w:numId w:val="36"/>
        </w:numPr>
      </w:pPr>
      <w:r>
        <w:t>A</w:t>
      </w:r>
      <w:r w:rsidR="004D5C51" w:rsidRPr="003A2E86">
        <w:t xml:space="preserve"> noter : l’importance des voyages en famille avec </w:t>
      </w:r>
      <w:r w:rsidR="004D5C51" w:rsidRPr="003A2E86">
        <w:rPr>
          <w:b/>
        </w:rPr>
        <w:t>jeunes enfants</w:t>
      </w:r>
      <w:r w:rsidR="004D5C51" w:rsidRPr="003A2E86">
        <w:t xml:space="preserve"> de 0 à 12 ans (16%).</w:t>
      </w:r>
    </w:p>
    <w:p w:rsidR="00FE1AC9" w:rsidRPr="00FE1AC9" w:rsidRDefault="00FE1AC9" w:rsidP="00FE1AC9">
      <w:pPr>
        <w:pStyle w:val="Paragraphedeliste"/>
      </w:pPr>
    </w:p>
    <w:p w:rsidR="004D5C51" w:rsidRDefault="003A2E86" w:rsidP="003A2E86">
      <w:pPr>
        <w:pStyle w:val="Paragraphedeliste"/>
        <w:numPr>
          <w:ilvl w:val="0"/>
          <w:numId w:val="34"/>
        </w:numPr>
      </w:pPr>
      <w:r w:rsidRPr="003A2E86">
        <w:rPr>
          <w:b/>
        </w:rPr>
        <w:t>Dépenses par personne et par jour</w:t>
      </w:r>
      <w:r w:rsidRPr="003A2E86">
        <w:t> : 40 € en</w:t>
      </w:r>
      <w:r>
        <w:t xml:space="preserve"> Belgique, 42 € en France et 46 € en Allemagne.</w:t>
      </w:r>
    </w:p>
    <w:p w:rsidR="00FE1AC9" w:rsidRPr="00FE1AC9" w:rsidRDefault="00FE1AC9" w:rsidP="00FE1AC9">
      <w:pPr>
        <w:pStyle w:val="Paragraphedeliste"/>
      </w:pPr>
    </w:p>
    <w:p w:rsidR="0020002E" w:rsidRPr="0020002E" w:rsidRDefault="0020002E" w:rsidP="0020002E">
      <w:pPr>
        <w:pStyle w:val="Paragraphedeliste"/>
        <w:numPr>
          <w:ilvl w:val="0"/>
          <w:numId w:val="34"/>
        </w:numPr>
      </w:pPr>
      <w:r w:rsidRPr="001A24B0">
        <w:rPr>
          <w:color w:val="000000" w:themeColor="text1"/>
        </w:rPr>
        <w:t xml:space="preserve">Les </w:t>
      </w:r>
      <w:r>
        <w:rPr>
          <w:color w:val="000000" w:themeColor="text1"/>
        </w:rPr>
        <w:t>Néerlandais</w:t>
      </w:r>
      <w:r w:rsidRPr="001A24B0">
        <w:rPr>
          <w:color w:val="000000" w:themeColor="text1"/>
        </w:rPr>
        <w:t xml:space="preserve"> se déplacent dans nos régions majoritairement pour </w:t>
      </w:r>
      <w:r>
        <w:rPr>
          <w:color w:val="000000" w:themeColor="text1"/>
        </w:rPr>
        <w:t xml:space="preserve">des </w:t>
      </w:r>
      <w:r w:rsidRPr="00E40973">
        <w:rPr>
          <w:b/>
          <w:color w:val="000000" w:themeColor="text1"/>
        </w:rPr>
        <w:t>courts séjours</w:t>
      </w:r>
      <w:r>
        <w:rPr>
          <w:color w:val="000000" w:themeColor="text1"/>
        </w:rPr>
        <w:t xml:space="preserve"> et </w:t>
      </w:r>
      <w:r w:rsidRPr="001A24B0">
        <w:rPr>
          <w:color w:val="000000" w:themeColor="text1"/>
        </w:rPr>
        <w:t xml:space="preserve">des </w:t>
      </w:r>
      <w:r w:rsidRPr="00E40973">
        <w:rPr>
          <w:b/>
          <w:color w:val="000000" w:themeColor="text1"/>
        </w:rPr>
        <w:t>excursions</w:t>
      </w:r>
      <w:r>
        <w:rPr>
          <w:b/>
          <w:color w:val="000000" w:themeColor="text1"/>
        </w:rPr>
        <w:t xml:space="preserve"> : </w:t>
      </w:r>
      <w:r w:rsidRPr="0020002E">
        <w:rPr>
          <w:b/>
          <w:i/>
          <w:color w:val="000000" w:themeColor="text1"/>
        </w:rPr>
        <w:t>19,4 millions d’excursions à l’étranger</w:t>
      </w:r>
      <w:r w:rsidRPr="0020002E">
        <w:rPr>
          <w:color w:val="000000" w:themeColor="text1"/>
        </w:rPr>
        <w:t xml:space="preserve"> en 2007</w:t>
      </w:r>
      <w:r>
        <w:rPr>
          <w:b/>
          <w:color w:val="000000" w:themeColor="text1"/>
        </w:rPr>
        <w:t xml:space="preserve"> </w:t>
      </w:r>
      <w:r w:rsidRPr="0020002E">
        <w:rPr>
          <w:color w:val="000000" w:themeColor="text1"/>
        </w:rPr>
        <w:t xml:space="preserve">/ 19,8 en 2002, principalement en Allemagne et en </w:t>
      </w:r>
      <w:r w:rsidRPr="0020002E">
        <w:rPr>
          <w:b/>
          <w:i/>
          <w:color w:val="000000" w:themeColor="text1"/>
        </w:rPr>
        <w:t>Belgique</w:t>
      </w:r>
      <w:r w:rsidRPr="0020002E">
        <w:rPr>
          <w:color w:val="000000" w:themeColor="text1"/>
        </w:rPr>
        <w:t xml:space="preserve">, pour du </w:t>
      </w:r>
      <w:r w:rsidRPr="0020002E">
        <w:rPr>
          <w:b/>
          <w:i/>
          <w:color w:val="000000" w:themeColor="text1"/>
        </w:rPr>
        <w:t>shopping récréatif</w:t>
      </w:r>
      <w:r w:rsidRPr="0020002E">
        <w:rPr>
          <w:color w:val="000000" w:themeColor="text1"/>
        </w:rPr>
        <w:t xml:space="preserve">, 25% ; des </w:t>
      </w:r>
      <w:r w:rsidRPr="0020002E">
        <w:rPr>
          <w:b/>
          <w:i/>
          <w:color w:val="000000" w:themeColor="text1"/>
        </w:rPr>
        <w:t>visites touristiques</w:t>
      </w:r>
      <w:r w:rsidRPr="0020002E">
        <w:rPr>
          <w:color w:val="000000" w:themeColor="text1"/>
        </w:rPr>
        <w:t xml:space="preserve">, 24% ; des </w:t>
      </w:r>
      <w:r w:rsidRPr="0020002E">
        <w:rPr>
          <w:b/>
          <w:i/>
          <w:color w:val="000000" w:themeColor="text1"/>
        </w:rPr>
        <w:t>promenades</w:t>
      </w:r>
      <w:r w:rsidRPr="0020002E">
        <w:rPr>
          <w:color w:val="000000" w:themeColor="text1"/>
        </w:rPr>
        <w:t xml:space="preserve"> à pied ou à vélo, 15%.</w:t>
      </w:r>
    </w:p>
    <w:p w:rsidR="001927F0" w:rsidRDefault="001927F0" w:rsidP="001927F0"/>
    <w:p w:rsidR="001927F0" w:rsidRPr="006D6C7C" w:rsidRDefault="001927F0" w:rsidP="001927F0">
      <w:pPr>
        <w:numPr>
          <w:ilvl w:val="0"/>
          <w:numId w:val="1"/>
        </w:numPr>
        <w:ind w:left="360"/>
        <w:rPr>
          <w:b/>
          <w:color w:val="3A6DB4"/>
        </w:rPr>
      </w:pPr>
      <w:r w:rsidRPr="006D6C7C">
        <w:rPr>
          <w:b/>
          <w:color w:val="3A6DB4"/>
        </w:rPr>
        <w:t>Transport en train</w:t>
      </w:r>
    </w:p>
    <w:p w:rsidR="001927F0" w:rsidRPr="00C47EDE" w:rsidRDefault="001927F0" w:rsidP="001927F0">
      <w:pPr>
        <w:numPr>
          <w:ilvl w:val="0"/>
          <w:numId w:val="14"/>
        </w:numPr>
        <w:ind w:left="708"/>
        <w:rPr>
          <w:color w:val="000000" w:themeColor="text1"/>
        </w:rPr>
      </w:pPr>
      <w:r w:rsidRPr="00C47EDE">
        <w:rPr>
          <w:b/>
          <w:color w:val="000000" w:themeColor="text1"/>
        </w:rPr>
        <w:t>Amsterdam-Bruxelles</w:t>
      </w:r>
      <w:r w:rsidRPr="00C47EDE">
        <w:rPr>
          <w:color w:val="000000" w:themeColor="text1"/>
        </w:rPr>
        <w:t xml:space="preserve"> </w:t>
      </w:r>
      <w:r w:rsidRPr="00B22F66">
        <w:rPr>
          <w:color w:val="000000" w:themeColor="text1"/>
        </w:rPr>
        <w:t>en</w:t>
      </w:r>
      <w:r w:rsidRPr="00C47EDE">
        <w:rPr>
          <w:color w:val="000000" w:themeColor="text1"/>
        </w:rPr>
        <w:t xml:space="preserve"> 1H53 (10 Thalys/jour en moyenne)</w:t>
      </w:r>
      <w:r>
        <w:rPr>
          <w:color w:val="000000" w:themeColor="text1"/>
        </w:rPr>
        <w:t> ;</w:t>
      </w:r>
    </w:p>
    <w:p w:rsidR="001927F0" w:rsidRDefault="001927F0" w:rsidP="001927F0">
      <w:pPr>
        <w:numPr>
          <w:ilvl w:val="0"/>
          <w:numId w:val="14"/>
        </w:numPr>
        <w:ind w:left="708"/>
        <w:rPr>
          <w:color w:val="000000" w:themeColor="text1"/>
        </w:rPr>
      </w:pPr>
      <w:r w:rsidRPr="00C47EDE">
        <w:rPr>
          <w:b/>
          <w:color w:val="000000" w:themeColor="text1"/>
        </w:rPr>
        <w:t>Amsterdam-Bruxelles</w:t>
      </w:r>
      <w:r w:rsidRPr="00B22F66">
        <w:rPr>
          <w:b/>
          <w:color w:val="000000" w:themeColor="text1"/>
        </w:rPr>
        <w:t>-Bruxelles-Liège</w:t>
      </w:r>
      <w:r w:rsidRPr="00C47EDE">
        <w:rPr>
          <w:color w:val="000000" w:themeColor="text1"/>
        </w:rPr>
        <w:t xml:space="preserve"> </w:t>
      </w:r>
      <w:r w:rsidRPr="00B22F66">
        <w:rPr>
          <w:color w:val="000000" w:themeColor="text1"/>
        </w:rPr>
        <w:t>en</w:t>
      </w:r>
      <w:r w:rsidRPr="00C47EDE">
        <w:rPr>
          <w:color w:val="000000" w:themeColor="text1"/>
        </w:rPr>
        <w:t xml:space="preserve"> 2H55 (4 Thalys ou ICE par jour)</w:t>
      </w:r>
      <w:r>
        <w:rPr>
          <w:color w:val="000000" w:themeColor="text1"/>
        </w:rPr>
        <w:t>.</w:t>
      </w:r>
    </w:p>
    <w:p w:rsidR="00CD2E99" w:rsidRDefault="00E24C4F" w:rsidP="00FE1AC9">
      <w:pPr>
        <w:numPr>
          <w:ilvl w:val="0"/>
          <w:numId w:val="14"/>
        </w:numPr>
        <w:ind w:left="708"/>
      </w:pPr>
      <w:r w:rsidRPr="00E24C4F">
        <w:rPr>
          <w:b/>
        </w:rPr>
        <w:t>Amsterdam-Maastricht-Liège</w:t>
      </w:r>
      <w:r w:rsidRPr="00E24C4F">
        <w:t xml:space="preserve"> en 3H01 (toutes les heures).</w:t>
      </w:r>
    </w:p>
    <w:p w:rsidR="00CD2E99" w:rsidRDefault="00CD2E99" w:rsidP="00CD2E99"/>
    <w:p w:rsidR="00CD2E99" w:rsidRPr="006D6C7C" w:rsidRDefault="00CD2E99" w:rsidP="00CD2E99">
      <w:pPr>
        <w:numPr>
          <w:ilvl w:val="0"/>
          <w:numId w:val="1"/>
        </w:numPr>
        <w:ind w:left="360"/>
        <w:rPr>
          <w:b/>
          <w:color w:val="3A6DB4"/>
        </w:rPr>
      </w:pPr>
      <w:r w:rsidRPr="006D6C7C">
        <w:rPr>
          <w:b/>
          <w:color w:val="3A6DB4"/>
        </w:rPr>
        <w:t>Principaux territoires</w:t>
      </w:r>
      <w:r>
        <w:t xml:space="preserve"> (nuitées hors tourisme rural)</w:t>
      </w:r>
    </w:p>
    <w:p w:rsidR="00CD2E99" w:rsidRPr="00766BCC" w:rsidRDefault="00CD2E99" w:rsidP="00CD2E99">
      <w:pPr>
        <w:numPr>
          <w:ilvl w:val="0"/>
          <w:numId w:val="12"/>
        </w:numPr>
        <w:ind w:left="708"/>
      </w:pPr>
      <w:r w:rsidRPr="00766BCC">
        <w:rPr>
          <w:b/>
        </w:rPr>
        <w:t>Wallonie</w:t>
      </w:r>
    </w:p>
    <w:p w:rsidR="00CD2E99" w:rsidRDefault="00CD2E99" w:rsidP="00CD2E99">
      <w:pPr>
        <w:numPr>
          <w:ilvl w:val="0"/>
          <w:numId w:val="21"/>
        </w:numPr>
        <w:ind w:left="1068"/>
      </w:pPr>
      <w:r w:rsidRPr="00C47EDE">
        <w:rPr>
          <w:b/>
        </w:rPr>
        <w:t>Provinces</w:t>
      </w:r>
      <w:r>
        <w:t> : Luxembourg (800.000), Liège (400.000), Namur (150.000), Hainaut (140.000) et Brabant wallon (24.000).</w:t>
      </w:r>
    </w:p>
    <w:p w:rsidR="00CD2E99" w:rsidRDefault="00CD2E99" w:rsidP="00CD2E99">
      <w:pPr>
        <w:numPr>
          <w:ilvl w:val="0"/>
          <w:numId w:val="21"/>
        </w:numPr>
        <w:ind w:left="1068"/>
      </w:pPr>
      <w:r w:rsidRPr="00C47EDE">
        <w:rPr>
          <w:b/>
        </w:rPr>
        <w:t>Villes</w:t>
      </w:r>
      <w:r>
        <w:t> : Liège (19.000), Charleroi (14.000), Mons (11.000), Namur (10.000), Tournai (3.000).</w:t>
      </w:r>
    </w:p>
    <w:p w:rsidR="00CD2E99" w:rsidRDefault="00CD2E99" w:rsidP="00CD2E99">
      <w:pPr>
        <w:numPr>
          <w:ilvl w:val="0"/>
          <w:numId w:val="12"/>
        </w:numPr>
        <w:ind w:left="708"/>
      </w:pPr>
      <w:r w:rsidRPr="001867A3">
        <w:rPr>
          <w:b/>
        </w:rPr>
        <w:t>Bruxelles</w:t>
      </w:r>
      <w:r>
        <w:t xml:space="preserve"> (342.000 nuitées).</w:t>
      </w:r>
    </w:p>
    <w:p w:rsidR="00CD2E99" w:rsidRPr="009D1B05" w:rsidRDefault="00CD2E99" w:rsidP="00CD2E99">
      <w:pPr>
        <w:ind w:left="348"/>
        <w:rPr>
          <w:color w:val="000000" w:themeColor="text1"/>
        </w:rPr>
      </w:pPr>
      <w:r>
        <w:rPr>
          <w:i/>
          <w:color w:val="000000" w:themeColor="text1"/>
        </w:rPr>
        <w:t>Source : DGSIE/INS</w:t>
      </w:r>
      <w:r w:rsidRPr="009D1B05">
        <w:rPr>
          <w:i/>
          <w:color w:val="000000" w:themeColor="text1"/>
        </w:rPr>
        <w:t xml:space="preserve"> 2010</w:t>
      </w:r>
    </w:p>
    <w:p w:rsidR="00CD2E99" w:rsidRPr="00C501B4" w:rsidRDefault="00CD2E99" w:rsidP="00CD2E99">
      <w:pPr>
        <w:rPr>
          <w:lang w:val="nl-BE"/>
        </w:rPr>
      </w:pPr>
    </w:p>
    <w:p w:rsidR="00CD2E99" w:rsidRPr="006D6C7C" w:rsidRDefault="00CD2E99" w:rsidP="00CD2E99">
      <w:pPr>
        <w:numPr>
          <w:ilvl w:val="0"/>
          <w:numId w:val="1"/>
        </w:numPr>
        <w:ind w:left="360"/>
        <w:rPr>
          <w:b/>
          <w:color w:val="3A6DB4"/>
        </w:rPr>
      </w:pPr>
      <w:r>
        <w:rPr>
          <w:b/>
          <w:color w:val="3A6DB4"/>
        </w:rPr>
        <w:t xml:space="preserve">Motivations des voyages en </w:t>
      </w:r>
      <w:r w:rsidRPr="006D6C7C">
        <w:rPr>
          <w:b/>
          <w:color w:val="3A6DB4"/>
        </w:rPr>
        <w:t xml:space="preserve">Wallonie et </w:t>
      </w:r>
      <w:r>
        <w:rPr>
          <w:b/>
          <w:color w:val="3A6DB4"/>
        </w:rPr>
        <w:t>à</w:t>
      </w:r>
      <w:r w:rsidRPr="006D6C7C">
        <w:rPr>
          <w:b/>
          <w:color w:val="3A6DB4"/>
        </w:rPr>
        <w:t xml:space="preserve"> Bruxelles</w:t>
      </w:r>
    </w:p>
    <w:p w:rsidR="00CD2E99" w:rsidRPr="00C47EDE" w:rsidRDefault="00CD2E99" w:rsidP="00CD2E99">
      <w:pPr>
        <w:numPr>
          <w:ilvl w:val="0"/>
          <w:numId w:val="13"/>
        </w:numPr>
        <w:ind w:left="708"/>
        <w:rPr>
          <w:color w:val="000000" w:themeColor="text1"/>
        </w:rPr>
      </w:pPr>
      <w:r w:rsidRPr="00C47EDE">
        <w:rPr>
          <w:color w:val="000000" w:themeColor="text1"/>
        </w:rPr>
        <w:t xml:space="preserve">La Wallonie est perçue comme leader pour les </w:t>
      </w:r>
      <w:r w:rsidRPr="00C47EDE">
        <w:rPr>
          <w:b/>
          <w:color w:val="000000" w:themeColor="text1"/>
        </w:rPr>
        <w:t>vacances orientées nature et les vacances actives / sportives</w:t>
      </w:r>
      <w:r w:rsidRPr="00C47EDE">
        <w:rPr>
          <w:color w:val="000000" w:themeColor="text1"/>
        </w:rPr>
        <w:t xml:space="preserve"> par rapport aux destina</w:t>
      </w:r>
      <w:r>
        <w:rPr>
          <w:color w:val="000000" w:themeColor="text1"/>
        </w:rPr>
        <w:t>tions limitrophes concurrentes.</w:t>
      </w:r>
    </w:p>
    <w:p w:rsidR="00CD2E99" w:rsidRDefault="00CD2E99" w:rsidP="00CD2E99">
      <w:pPr>
        <w:numPr>
          <w:ilvl w:val="0"/>
          <w:numId w:val="13"/>
        </w:numPr>
        <w:ind w:left="708"/>
      </w:pPr>
      <w:r>
        <w:t xml:space="preserve">Pour les </w:t>
      </w:r>
      <w:r w:rsidRPr="00C47EDE">
        <w:rPr>
          <w:b/>
        </w:rPr>
        <w:t>city trips</w:t>
      </w:r>
      <w:r>
        <w:t xml:space="preserve"> en Belgique, Anvers est la destination leader (465.000 nuitées) suivie par Bruxelles (342.000), Gand (191.000) et Bruges (183.000). </w:t>
      </w:r>
    </w:p>
    <w:p w:rsidR="00CD2E99" w:rsidRPr="001927F0" w:rsidRDefault="00CD2E99" w:rsidP="00CD2E99">
      <w:pPr>
        <w:rPr>
          <w:b/>
          <w:color w:val="1F497D" w:themeColor="text2"/>
        </w:rPr>
      </w:pPr>
    </w:p>
    <w:p w:rsidR="00CD2E99" w:rsidRPr="006D6C7C" w:rsidRDefault="00CD2E99" w:rsidP="00CD2E99">
      <w:pPr>
        <w:rPr>
          <w:rFonts w:asciiTheme="minorHAnsi" w:hAnsiTheme="minorHAnsi" w:cs="Verdana"/>
          <w:b/>
          <w:bCs/>
          <w:color w:val="DF2F62"/>
          <w:lang w:val="fr-FR"/>
        </w:rPr>
      </w:pPr>
      <w:r w:rsidRPr="006D6C7C">
        <w:rPr>
          <w:rFonts w:asciiTheme="minorHAnsi" w:hAnsiTheme="minorHAnsi"/>
          <w:b/>
          <w:color w:val="DF2F62"/>
          <w:sz w:val="28"/>
          <w:szCs w:val="28"/>
          <w:lang w:val="fr-FR"/>
        </w:rPr>
        <w:sym w:font="Wingdings" w:char="F046"/>
      </w:r>
      <w:r w:rsidRPr="006D6C7C">
        <w:rPr>
          <w:rFonts w:asciiTheme="minorHAnsi" w:hAnsiTheme="minorHAnsi"/>
          <w:b/>
          <w:color w:val="DF2F62"/>
          <w:lang w:val="fr-FR"/>
        </w:rPr>
        <w:t xml:space="preserve"> </w:t>
      </w:r>
      <w:r w:rsidRPr="006D6C7C">
        <w:rPr>
          <w:rFonts w:asciiTheme="minorHAnsi" w:hAnsiTheme="minorHAnsi" w:cs="Verdana"/>
          <w:b/>
          <w:bCs/>
          <w:color w:val="DF2F62"/>
          <w:lang w:val="fr-FR"/>
        </w:rPr>
        <w:t xml:space="preserve">En savoir plus : </w:t>
      </w:r>
    </w:p>
    <w:p w:rsidR="00CD2E99" w:rsidRDefault="00CD2E99" w:rsidP="00CD2E99">
      <w:pPr>
        <w:numPr>
          <w:ilvl w:val="0"/>
          <w:numId w:val="15"/>
        </w:numPr>
        <w:ind w:left="709"/>
      </w:pPr>
      <w:r w:rsidRPr="009D1B05">
        <w:t xml:space="preserve">Synthèse de l’étude de marché </w:t>
      </w:r>
      <w:r>
        <w:t>Continu Vakantie Onderzoek, 2011</w:t>
      </w:r>
    </w:p>
    <w:p w:rsidR="00CD2E99" w:rsidRDefault="00CD2E99" w:rsidP="00CD2E99">
      <w:pPr>
        <w:numPr>
          <w:ilvl w:val="0"/>
          <w:numId w:val="15"/>
        </w:numPr>
        <w:ind w:left="709"/>
      </w:pPr>
      <w:r w:rsidRPr="009D1B05">
        <w:t xml:space="preserve">Tableau de bord </w:t>
      </w:r>
      <w:r>
        <w:t>pour le marché néerlandais, 2011</w:t>
      </w:r>
    </w:p>
    <w:p w:rsidR="00CD2E99" w:rsidRDefault="00CD2E99" w:rsidP="00CD2E99"/>
    <w:p w:rsidR="00CD2E99" w:rsidRDefault="00CD2E99" w:rsidP="00CD2E99"/>
    <w:p w:rsidR="00CD2E99" w:rsidRDefault="00CD2E99" w:rsidP="00CD2E99"/>
    <w:p w:rsidR="00CD2E99" w:rsidRDefault="00CD2E99" w:rsidP="00CD2E99">
      <w:pPr>
        <w:sectPr w:rsidR="00CD2E99" w:rsidSect="00646678">
          <w:footerReference w:type="default" r:id="rId14"/>
          <w:footerReference w:type="first" r:id="rId15"/>
          <w:type w:val="continuous"/>
          <w:pgSz w:w="11906" w:h="16838" w:code="9"/>
          <w:pgMar w:top="720" w:right="720" w:bottom="720" w:left="720" w:header="907" w:footer="1247" w:gutter="0"/>
          <w:cols w:space="708"/>
          <w:docGrid w:linePitch="360"/>
        </w:sectPr>
      </w:pPr>
    </w:p>
    <w:p w:rsidR="00CD2E99" w:rsidRDefault="00CD2E99" w:rsidP="00CD2E99">
      <w:pPr>
        <w:rPr>
          <w:b/>
          <w:shadow/>
          <w:color w:val="79B321"/>
          <w:sz w:val="28"/>
          <w:szCs w:val="28"/>
        </w:rPr>
      </w:pPr>
    </w:p>
    <w:p w:rsidR="00CD2E99" w:rsidRDefault="00CD2E99" w:rsidP="00CD2E99">
      <w:pPr>
        <w:rPr>
          <w:b/>
          <w:shadow/>
          <w:color w:val="79B321"/>
          <w:sz w:val="28"/>
          <w:szCs w:val="28"/>
        </w:rPr>
      </w:pPr>
    </w:p>
    <w:p w:rsidR="001927F0" w:rsidRDefault="001927F0" w:rsidP="00CD2E99">
      <w:r>
        <w:br w:type="page"/>
      </w:r>
    </w:p>
    <w:p w:rsidR="00234CAC" w:rsidRPr="00C501B4" w:rsidRDefault="00091EF7" w:rsidP="00234CAC">
      <w:pPr>
        <w:rPr>
          <w:b/>
          <w:shadow/>
          <w:color w:val="79B321"/>
          <w:sz w:val="28"/>
          <w:szCs w:val="28"/>
        </w:rPr>
      </w:pPr>
      <w:r>
        <w:rPr>
          <w:b/>
          <w:shadow/>
          <w:color w:val="79B321"/>
          <w:sz w:val="28"/>
          <w:szCs w:val="28"/>
        </w:rPr>
        <w:t xml:space="preserve">Stratégie de </w:t>
      </w:r>
      <w:r w:rsidR="00770058" w:rsidRPr="00C501B4">
        <w:rPr>
          <w:b/>
          <w:shadow/>
          <w:color w:val="79B321"/>
          <w:sz w:val="28"/>
          <w:szCs w:val="28"/>
        </w:rPr>
        <w:t xml:space="preserve">promotion </w:t>
      </w:r>
      <w:r>
        <w:rPr>
          <w:b/>
          <w:shadow/>
          <w:color w:val="79B321"/>
          <w:sz w:val="28"/>
          <w:szCs w:val="28"/>
        </w:rPr>
        <w:t xml:space="preserve">pour le </w:t>
      </w:r>
      <w:r w:rsidR="00A13EC1" w:rsidRPr="00C501B4">
        <w:rPr>
          <w:b/>
          <w:shadow/>
          <w:color w:val="79B321"/>
          <w:sz w:val="28"/>
          <w:szCs w:val="28"/>
        </w:rPr>
        <w:t xml:space="preserve">tourisme de loisirs et d’affaires </w:t>
      </w:r>
      <w:r w:rsidR="00C501B4" w:rsidRPr="00C501B4">
        <w:rPr>
          <w:b/>
          <w:shadow/>
          <w:color w:val="79B321"/>
          <w:sz w:val="28"/>
          <w:szCs w:val="28"/>
        </w:rPr>
        <w:t>aux Pays-Bas</w:t>
      </w:r>
    </w:p>
    <w:p w:rsidR="00C208F1" w:rsidRPr="00DC74B6" w:rsidRDefault="00C208F1" w:rsidP="00C208F1">
      <w:pPr>
        <w:rPr>
          <w:rFonts w:asciiTheme="minorHAnsi" w:hAnsiTheme="minorHAnsi"/>
          <w:b/>
        </w:rPr>
      </w:pPr>
    </w:p>
    <w:tbl>
      <w:tblPr>
        <w:tblStyle w:val="Grilledutableau"/>
        <w:tblW w:w="8824" w:type="dxa"/>
        <w:jc w:val="center"/>
        <w:tblInd w:w="1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D100"/>
        <w:tblLook w:val="04A0"/>
      </w:tblPr>
      <w:tblGrid>
        <w:gridCol w:w="8824"/>
      </w:tblGrid>
      <w:tr w:rsidR="00C208F1" w:rsidRPr="00DC74B6" w:rsidTr="00960E90">
        <w:trPr>
          <w:jc w:val="center"/>
        </w:trPr>
        <w:tc>
          <w:tcPr>
            <w:tcW w:w="8824" w:type="dxa"/>
            <w:shd w:val="clear" w:color="auto" w:fill="FED100"/>
          </w:tcPr>
          <w:p w:rsidR="00C208F1" w:rsidRDefault="00C208F1" w:rsidP="00335C29">
            <w:pPr>
              <w:rPr>
                <w:rFonts w:asciiTheme="minorHAnsi" w:eastAsia="Times New Roman" w:hAnsiTheme="minorHAnsi"/>
                <w:b/>
                <w:lang w:val="fr-FR"/>
              </w:rPr>
            </w:pPr>
            <w:r>
              <w:rPr>
                <w:rFonts w:asciiTheme="minorHAnsi" w:eastAsia="Times New Roman" w:hAnsiTheme="minorHAnsi"/>
                <w:b/>
                <w:lang w:val="fr-FR"/>
              </w:rPr>
              <w:t xml:space="preserve">Contrat de gestion 2011-2014 de Wallonie-Bruxelles Tourisme : </w:t>
            </w:r>
          </w:p>
          <w:p w:rsidR="00C208F1" w:rsidRPr="00455BDB" w:rsidRDefault="00C208F1" w:rsidP="00335C29">
            <w:pPr>
              <w:rPr>
                <w:rFonts w:asciiTheme="minorHAnsi" w:hAnsiTheme="minorHAnsi"/>
                <w:b/>
                <w:lang w:val="fr-FR"/>
              </w:rPr>
            </w:pPr>
            <w:r>
              <w:rPr>
                <w:rFonts w:asciiTheme="minorHAnsi" w:eastAsia="Times New Roman" w:hAnsiTheme="minorHAnsi"/>
                <w:b/>
                <w:lang w:val="fr-FR"/>
              </w:rPr>
              <w:t>les Pays-Bas sont un marché de priorité 1 pour la Wallonie et Bruxelles</w:t>
            </w:r>
          </w:p>
        </w:tc>
      </w:tr>
    </w:tbl>
    <w:p w:rsidR="000A316C" w:rsidRPr="00DC74B6" w:rsidRDefault="000A316C" w:rsidP="000A316C">
      <w:pPr>
        <w:rPr>
          <w:rFonts w:asciiTheme="minorHAnsi" w:hAnsiTheme="minorHAnsi" w:cs="Arial"/>
          <w:b/>
          <w:lang w:val="fr-FR"/>
        </w:rPr>
      </w:pPr>
    </w:p>
    <w:p w:rsidR="000A316C" w:rsidRPr="006D6C7C" w:rsidRDefault="000A316C" w:rsidP="001927F0">
      <w:pPr>
        <w:pStyle w:val="TexteI11"/>
        <w:numPr>
          <w:ilvl w:val="0"/>
          <w:numId w:val="7"/>
        </w:numPr>
        <w:ind w:left="360"/>
        <w:jc w:val="left"/>
        <w:rPr>
          <w:rFonts w:asciiTheme="minorHAnsi" w:hAnsiTheme="minorHAnsi"/>
          <w:b/>
          <w:color w:val="3A6DB4"/>
          <w:sz w:val="22"/>
          <w:szCs w:val="22"/>
        </w:rPr>
      </w:pPr>
      <w:r w:rsidRPr="006D6C7C">
        <w:rPr>
          <w:rFonts w:asciiTheme="minorHAnsi" w:hAnsiTheme="minorHAnsi"/>
          <w:b/>
          <w:color w:val="3A6DB4"/>
          <w:sz w:val="22"/>
          <w:szCs w:val="22"/>
        </w:rPr>
        <w:t>Zones géographiques prioritaires pour la Wallonie et Bruxelles</w:t>
      </w:r>
    </w:p>
    <w:p w:rsidR="000A316C" w:rsidRDefault="000A316C" w:rsidP="001927F0">
      <w:pPr>
        <w:pStyle w:val="TexteI11"/>
        <w:numPr>
          <w:ilvl w:val="0"/>
          <w:numId w:val="22"/>
        </w:numPr>
        <w:ind w:left="720"/>
        <w:jc w:val="left"/>
        <w:rPr>
          <w:rFonts w:asciiTheme="minorHAnsi" w:hAnsiTheme="minorHAnsi"/>
          <w:b/>
          <w:bCs/>
          <w:sz w:val="22"/>
          <w:szCs w:val="22"/>
          <w:lang w:val="fr-BE"/>
        </w:rPr>
      </w:pPr>
      <w:r>
        <w:rPr>
          <w:rFonts w:asciiTheme="minorHAnsi" w:hAnsiTheme="minorHAnsi"/>
          <w:b/>
          <w:bCs/>
          <w:sz w:val="22"/>
          <w:szCs w:val="22"/>
          <w:lang w:val="fr-BE"/>
        </w:rPr>
        <w:t xml:space="preserve">Pour la Wallonie : </w:t>
      </w:r>
    </w:p>
    <w:p w:rsidR="000A316C" w:rsidRPr="000A316C" w:rsidRDefault="000A316C" w:rsidP="001927F0">
      <w:pPr>
        <w:pStyle w:val="TexteI11"/>
        <w:numPr>
          <w:ilvl w:val="0"/>
          <w:numId w:val="23"/>
        </w:numPr>
        <w:ind w:left="1080"/>
        <w:jc w:val="left"/>
        <w:rPr>
          <w:rFonts w:asciiTheme="minorHAnsi" w:hAnsiTheme="minorHAnsi"/>
          <w:bCs/>
          <w:sz w:val="22"/>
          <w:szCs w:val="22"/>
          <w:lang w:val="fr-BE"/>
        </w:rPr>
      </w:pPr>
      <w:r w:rsidRPr="000A316C">
        <w:rPr>
          <w:rFonts w:asciiTheme="minorHAnsi" w:hAnsiTheme="minorHAnsi"/>
          <w:bCs/>
          <w:sz w:val="22"/>
          <w:szCs w:val="22"/>
          <w:lang w:val="fr-BE"/>
        </w:rPr>
        <w:t>ouest : Randstad (provinces de Hollande du nord et du sud et d’Utrecht)</w:t>
      </w:r>
    </w:p>
    <w:p w:rsidR="000A316C" w:rsidRDefault="000A316C" w:rsidP="001927F0">
      <w:pPr>
        <w:pStyle w:val="TexteI11"/>
        <w:numPr>
          <w:ilvl w:val="0"/>
          <w:numId w:val="23"/>
        </w:numPr>
        <w:ind w:left="1080"/>
        <w:jc w:val="left"/>
        <w:rPr>
          <w:rFonts w:asciiTheme="minorHAnsi" w:hAnsiTheme="minorHAnsi"/>
          <w:bCs/>
          <w:sz w:val="22"/>
          <w:szCs w:val="22"/>
          <w:lang w:val="fr-BE"/>
        </w:rPr>
      </w:pPr>
      <w:r w:rsidRPr="000A316C">
        <w:rPr>
          <w:rFonts w:asciiTheme="minorHAnsi" w:hAnsiTheme="minorHAnsi"/>
          <w:bCs/>
          <w:sz w:val="22"/>
          <w:szCs w:val="22"/>
          <w:lang w:val="fr-BE"/>
        </w:rPr>
        <w:t>sud : particulièrement, les provinces du Limbourg</w:t>
      </w:r>
      <w:r w:rsidR="00335C29">
        <w:rPr>
          <w:rFonts w:asciiTheme="minorHAnsi" w:hAnsiTheme="minorHAnsi"/>
          <w:bCs/>
          <w:sz w:val="22"/>
          <w:szCs w:val="22"/>
          <w:lang w:val="fr-BE"/>
        </w:rPr>
        <w:t xml:space="preserve"> et </w:t>
      </w:r>
      <w:r w:rsidRPr="000A316C">
        <w:rPr>
          <w:rFonts w:asciiTheme="minorHAnsi" w:hAnsiTheme="minorHAnsi"/>
          <w:bCs/>
          <w:sz w:val="22"/>
          <w:szCs w:val="22"/>
          <w:lang w:val="fr-BE"/>
        </w:rPr>
        <w:t>du Brabant du nord</w:t>
      </w:r>
    </w:p>
    <w:p w:rsidR="00DA3DC3" w:rsidRPr="000A316C" w:rsidRDefault="00DA3DC3" w:rsidP="001927F0">
      <w:pPr>
        <w:pStyle w:val="TexteI11"/>
        <w:numPr>
          <w:ilvl w:val="0"/>
          <w:numId w:val="23"/>
        </w:numPr>
        <w:ind w:left="1080"/>
        <w:jc w:val="left"/>
        <w:rPr>
          <w:rFonts w:asciiTheme="minorHAnsi" w:hAnsiTheme="minorHAnsi"/>
          <w:bCs/>
          <w:sz w:val="22"/>
          <w:szCs w:val="22"/>
          <w:lang w:val="fr-BE"/>
        </w:rPr>
      </w:pPr>
      <w:r>
        <w:rPr>
          <w:rFonts w:asciiTheme="minorHAnsi" w:hAnsiTheme="minorHAnsi"/>
          <w:bCs/>
          <w:sz w:val="22"/>
          <w:szCs w:val="22"/>
          <w:lang w:val="fr-BE"/>
        </w:rPr>
        <w:t>centre : Gelderland</w:t>
      </w:r>
    </w:p>
    <w:p w:rsidR="000A316C" w:rsidRDefault="000A316C" w:rsidP="001927F0">
      <w:pPr>
        <w:pStyle w:val="TexteI11"/>
        <w:numPr>
          <w:ilvl w:val="0"/>
          <w:numId w:val="22"/>
        </w:numPr>
        <w:ind w:left="720"/>
        <w:jc w:val="left"/>
        <w:rPr>
          <w:rFonts w:asciiTheme="minorHAnsi" w:hAnsiTheme="minorHAnsi"/>
          <w:b/>
          <w:bCs/>
          <w:sz w:val="22"/>
          <w:szCs w:val="22"/>
          <w:lang w:val="fr-BE"/>
        </w:rPr>
      </w:pPr>
      <w:r>
        <w:rPr>
          <w:rFonts w:asciiTheme="minorHAnsi" w:hAnsiTheme="minorHAnsi"/>
          <w:b/>
          <w:bCs/>
          <w:sz w:val="22"/>
          <w:szCs w:val="22"/>
          <w:lang w:val="fr-BE"/>
        </w:rPr>
        <w:t xml:space="preserve">Pour Bruxelles : </w:t>
      </w:r>
      <w:r w:rsidRPr="000A316C">
        <w:rPr>
          <w:rFonts w:asciiTheme="minorHAnsi" w:hAnsiTheme="minorHAnsi"/>
          <w:bCs/>
          <w:sz w:val="22"/>
          <w:szCs w:val="22"/>
          <w:lang w:val="fr-BE"/>
        </w:rPr>
        <w:t>Randstad</w:t>
      </w:r>
    </w:p>
    <w:p w:rsidR="000A316C" w:rsidRPr="00DC74B6" w:rsidRDefault="000A316C" w:rsidP="001927F0">
      <w:pPr>
        <w:rPr>
          <w:rFonts w:asciiTheme="minorHAnsi" w:hAnsiTheme="minorHAnsi" w:cs="Arial"/>
          <w:b/>
          <w:lang w:val="fr-FR"/>
        </w:rPr>
      </w:pPr>
    </w:p>
    <w:p w:rsidR="000A316C" w:rsidRPr="006D6C7C" w:rsidRDefault="000A316C" w:rsidP="001927F0">
      <w:pPr>
        <w:pStyle w:val="Paragraphedeliste"/>
        <w:numPr>
          <w:ilvl w:val="0"/>
          <w:numId w:val="7"/>
        </w:numPr>
        <w:ind w:left="360"/>
        <w:rPr>
          <w:rFonts w:asciiTheme="minorHAnsi" w:hAnsiTheme="minorHAnsi" w:cs="Arial"/>
          <w:b/>
          <w:color w:val="3A6DB4"/>
          <w:lang w:val="fr-FR"/>
        </w:rPr>
      </w:pPr>
      <w:r w:rsidRPr="006D6C7C">
        <w:rPr>
          <w:rFonts w:asciiTheme="minorHAnsi" w:hAnsiTheme="minorHAnsi" w:cs="Arial"/>
          <w:b/>
          <w:color w:val="3A6DB4"/>
          <w:lang w:val="fr-FR"/>
        </w:rPr>
        <w:t>Segments de marchés prioritaires</w:t>
      </w:r>
    </w:p>
    <w:p w:rsidR="000A316C" w:rsidRPr="00DC74B6" w:rsidRDefault="000A316C" w:rsidP="001927F0">
      <w:pPr>
        <w:pStyle w:val="Paragraphedeliste"/>
        <w:numPr>
          <w:ilvl w:val="0"/>
          <w:numId w:val="17"/>
        </w:numPr>
        <w:ind w:left="708"/>
        <w:rPr>
          <w:rFonts w:asciiTheme="minorHAnsi" w:hAnsiTheme="minorHAnsi" w:cs="Arial"/>
          <w:lang w:val="fr-FR"/>
        </w:rPr>
      </w:pPr>
      <w:r w:rsidRPr="00DC74B6">
        <w:rPr>
          <w:rFonts w:asciiTheme="minorHAnsi" w:hAnsiTheme="minorHAnsi" w:cs="Arial"/>
          <w:b/>
          <w:lang w:val="fr-FR"/>
        </w:rPr>
        <w:t>Pour Bruxelles et la Wallonie</w:t>
      </w:r>
      <w:r w:rsidR="00701609">
        <w:rPr>
          <w:rFonts w:asciiTheme="minorHAnsi" w:hAnsiTheme="minorHAnsi" w:cs="Arial"/>
          <w:lang w:val="fr-FR"/>
        </w:rPr>
        <w:t xml:space="preserve"> : couples, jeunes, seniors, groupes et </w:t>
      </w:r>
      <w:r w:rsidRPr="00DC74B6">
        <w:rPr>
          <w:rFonts w:asciiTheme="minorHAnsi" w:hAnsiTheme="minorHAnsi" w:cs="Arial"/>
          <w:lang w:val="fr-FR"/>
        </w:rPr>
        <w:t>associati</w:t>
      </w:r>
      <w:r w:rsidR="00701609">
        <w:rPr>
          <w:rFonts w:asciiTheme="minorHAnsi" w:hAnsiTheme="minorHAnsi" w:cs="Arial"/>
          <w:lang w:val="fr-FR"/>
        </w:rPr>
        <w:t xml:space="preserve">ons, </w:t>
      </w:r>
      <w:r>
        <w:rPr>
          <w:rFonts w:asciiTheme="minorHAnsi" w:hAnsiTheme="minorHAnsi" w:cs="Arial"/>
          <w:lang w:val="fr-FR"/>
        </w:rPr>
        <w:t>Meetings Industry (MICE).</w:t>
      </w:r>
    </w:p>
    <w:p w:rsidR="000A316C" w:rsidRPr="000A316C" w:rsidRDefault="000A316C" w:rsidP="001927F0">
      <w:pPr>
        <w:pStyle w:val="Paragraphedeliste"/>
        <w:numPr>
          <w:ilvl w:val="0"/>
          <w:numId w:val="17"/>
        </w:numPr>
        <w:ind w:left="708"/>
        <w:rPr>
          <w:rFonts w:asciiTheme="minorHAnsi" w:hAnsiTheme="minorHAnsi" w:cs="Arial"/>
          <w:b/>
          <w:lang w:val="fr-FR"/>
        </w:rPr>
      </w:pPr>
      <w:r w:rsidRPr="00DC74B6">
        <w:rPr>
          <w:rFonts w:asciiTheme="minorHAnsi" w:hAnsiTheme="minorHAnsi" w:cs="Arial"/>
          <w:b/>
          <w:lang w:val="fr-FR"/>
        </w:rPr>
        <w:t>Pour la Wallonie spécifiquement</w:t>
      </w:r>
      <w:r w:rsidR="00701609">
        <w:rPr>
          <w:rFonts w:asciiTheme="minorHAnsi" w:hAnsiTheme="minorHAnsi" w:cs="Arial"/>
          <w:lang w:val="fr-FR"/>
        </w:rPr>
        <w:t xml:space="preserve"> : familles et </w:t>
      </w:r>
      <w:r w:rsidRPr="00DC74B6">
        <w:rPr>
          <w:rFonts w:asciiTheme="minorHAnsi" w:hAnsiTheme="minorHAnsi" w:cs="Arial"/>
          <w:lang w:val="fr-FR"/>
        </w:rPr>
        <w:t>scolaires.</w:t>
      </w:r>
    </w:p>
    <w:p w:rsidR="00C208F1" w:rsidRPr="00DC74B6" w:rsidRDefault="00C208F1" w:rsidP="001927F0">
      <w:pPr>
        <w:pStyle w:val="TexteI11"/>
        <w:ind w:left="0"/>
        <w:jc w:val="left"/>
        <w:rPr>
          <w:rFonts w:asciiTheme="minorHAnsi" w:hAnsiTheme="minorHAnsi"/>
          <w:b/>
          <w:sz w:val="22"/>
          <w:szCs w:val="22"/>
          <w:u w:val="single"/>
          <w:lang w:val="fr-BE"/>
        </w:rPr>
      </w:pPr>
    </w:p>
    <w:p w:rsidR="004D5C51" w:rsidRPr="006D6C7C" w:rsidRDefault="004D5C51" w:rsidP="001927F0">
      <w:pPr>
        <w:pStyle w:val="TexteI11"/>
        <w:numPr>
          <w:ilvl w:val="0"/>
          <w:numId w:val="7"/>
        </w:numPr>
        <w:ind w:left="360"/>
        <w:jc w:val="left"/>
        <w:rPr>
          <w:rFonts w:asciiTheme="minorHAnsi" w:hAnsiTheme="minorHAnsi"/>
          <w:b/>
          <w:color w:val="3A6DB4"/>
          <w:sz w:val="22"/>
          <w:szCs w:val="22"/>
          <w:u w:val="single"/>
          <w:lang w:val="fr-BE"/>
        </w:rPr>
      </w:pPr>
      <w:r w:rsidRPr="006D6C7C">
        <w:rPr>
          <w:rFonts w:asciiTheme="minorHAnsi" w:hAnsiTheme="minorHAnsi"/>
          <w:b/>
          <w:color w:val="3A6DB4"/>
          <w:sz w:val="22"/>
          <w:szCs w:val="22"/>
        </w:rPr>
        <w:t>Positionnement des destinations Wallonie et Bruxelles</w:t>
      </w:r>
      <w:r w:rsidR="00335C29">
        <w:rPr>
          <w:rFonts w:asciiTheme="minorHAnsi" w:hAnsiTheme="minorHAnsi"/>
          <w:b/>
          <w:color w:val="3A6DB4"/>
          <w:sz w:val="22"/>
          <w:szCs w:val="22"/>
        </w:rPr>
        <w:br/>
      </w:r>
    </w:p>
    <w:p w:rsidR="004D5C51" w:rsidRPr="00DC74B6" w:rsidRDefault="004D5C51" w:rsidP="001927F0">
      <w:pPr>
        <w:pStyle w:val="TexteI11"/>
        <w:numPr>
          <w:ilvl w:val="0"/>
          <w:numId w:val="16"/>
        </w:numPr>
        <w:ind w:left="708"/>
        <w:jc w:val="left"/>
        <w:rPr>
          <w:rFonts w:asciiTheme="minorHAnsi" w:hAnsiTheme="minorHAnsi"/>
          <w:sz w:val="22"/>
          <w:szCs w:val="22"/>
        </w:rPr>
      </w:pPr>
      <w:r w:rsidRPr="00DC74B6">
        <w:rPr>
          <w:rFonts w:asciiTheme="minorHAnsi" w:hAnsiTheme="minorHAnsi"/>
          <w:sz w:val="22"/>
          <w:szCs w:val="22"/>
        </w:rPr>
        <w:t xml:space="preserve">Promotion des </w:t>
      </w:r>
      <w:r w:rsidRPr="00091EF7">
        <w:rPr>
          <w:rFonts w:asciiTheme="minorHAnsi" w:hAnsiTheme="minorHAnsi"/>
          <w:b/>
          <w:sz w:val="22"/>
          <w:szCs w:val="22"/>
        </w:rPr>
        <w:t xml:space="preserve">pôles </w:t>
      </w:r>
      <w:r w:rsidR="00BE73AC" w:rsidRPr="003C1E78">
        <w:rPr>
          <w:rFonts w:asciiTheme="minorHAnsi" w:hAnsiTheme="minorHAnsi"/>
          <w:b/>
          <w:sz w:val="22"/>
          <w:szCs w:val="22"/>
        </w:rPr>
        <w:t>touristiques</w:t>
      </w:r>
      <w:r w:rsidR="00BE73AC" w:rsidRPr="00BE38A6">
        <w:rPr>
          <w:rFonts w:asciiTheme="minorHAnsi" w:hAnsiTheme="minorHAnsi"/>
          <w:sz w:val="22"/>
          <w:szCs w:val="22"/>
        </w:rPr>
        <w:t xml:space="preserve"> </w:t>
      </w:r>
      <w:r w:rsidRPr="00DC74B6">
        <w:rPr>
          <w:rFonts w:asciiTheme="minorHAnsi" w:hAnsiTheme="minorHAnsi"/>
          <w:sz w:val="22"/>
          <w:szCs w:val="22"/>
        </w:rPr>
        <w:t xml:space="preserve">en Wallonie et à Bruxelles suivant les </w:t>
      </w:r>
      <w:r w:rsidRPr="00091EF7">
        <w:rPr>
          <w:rFonts w:asciiTheme="minorHAnsi" w:hAnsiTheme="minorHAnsi"/>
          <w:b/>
          <w:sz w:val="22"/>
          <w:szCs w:val="22"/>
        </w:rPr>
        <w:t>4 filières</w:t>
      </w:r>
      <w:r w:rsidR="00BE73AC">
        <w:rPr>
          <w:rFonts w:asciiTheme="minorHAnsi" w:hAnsiTheme="minorHAnsi"/>
          <w:b/>
          <w:sz w:val="22"/>
          <w:szCs w:val="22"/>
        </w:rPr>
        <w:t xml:space="preserve"> </w:t>
      </w:r>
      <w:r w:rsidRPr="00DC74B6">
        <w:rPr>
          <w:rFonts w:asciiTheme="minorHAnsi" w:hAnsiTheme="minorHAnsi"/>
          <w:sz w:val="22"/>
          <w:szCs w:val="22"/>
        </w:rPr>
        <w:t xml:space="preserve">: </w:t>
      </w:r>
      <w:r w:rsidRPr="00BE73AC">
        <w:rPr>
          <w:rFonts w:asciiTheme="minorHAnsi" w:hAnsiTheme="minorHAnsi"/>
          <w:b/>
          <w:i/>
          <w:sz w:val="22"/>
          <w:szCs w:val="22"/>
        </w:rPr>
        <w:t>découverte</w:t>
      </w:r>
      <w:r w:rsidRPr="00DC74B6">
        <w:rPr>
          <w:rFonts w:asciiTheme="minorHAnsi" w:hAnsiTheme="minorHAnsi"/>
          <w:sz w:val="22"/>
          <w:szCs w:val="22"/>
        </w:rPr>
        <w:t xml:space="preserve">, </w:t>
      </w:r>
      <w:r w:rsidRPr="00BE73AC">
        <w:rPr>
          <w:rFonts w:asciiTheme="minorHAnsi" w:hAnsiTheme="minorHAnsi"/>
          <w:b/>
          <w:i/>
          <w:sz w:val="22"/>
          <w:szCs w:val="22"/>
        </w:rPr>
        <w:t>détente</w:t>
      </w:r>
      <w:r w:rsidRPr="00DC74B6">
        <w:rPr>
          <w:rFonts w:asciiTheme="minorHAnsi" w:hAnsiTheme="minorHAnsi"/>
          <w:sz w:val="22"/>
          <w:szCs w:val="22"/>
        </w:rPr>
        <w:t xml:space="preserve">, </w:t>
      </w:r>
      <w:r w:rsidRPr="00BE73AC">
        <w:rPr>
          <w:rFonts w:asciiTheme="minorHAnsi" w:hAnsiTheme="minorHAnsi"/>
          <w:b/>
          <w:i/>
          <w:sz w:val="22"/>
          <w:szCs w:val="22"/>
        </w:rPr>
        <w:t>activités de pleine</w:t>
      </w:r>
      <w:r w:rsidR="007B38D1" w:rsidRPr="00BE73AC">
        <w:rPr>
          <w:rFonts w:asciiTheme="minorHAnsi" w:hAnsiTheme="minorHAnsi"/>
          <w:b/>
          <w:i/>
          <w:sz w:val="22"/>
          <w:szCs w:val="22"/>
        </w:rPr>
        <w:t xml:space="preserve"> nature</w:t>
      </w:r>
      <w:r w:rsidR="007B38D1">
        <w:rPr>
          <w:rFonts w:asciiTheme="minorHAnsi" w:hAnsiTheme="minorHAnsi"/>
          <w:sz w:val="22"/>
          <w:szCs w:val="22"/>
        </w:rPr>
        <w:t xml:space="preserve"> et </w:t>
      </w:r>
      <w:r w:rsidR="007B38D1" w:rsidRPr="00BE73AC">
        <w:rPr>
          <w:rFonts w:asciiTheme="minorHAnsi" w:hAnsiTheme="minorHAnsi"/>
          <w:b/>
          <w:i/>
          <w:sz w:val="22"/>
          <w:szCs w:val="22"/>
        </w:rPr>
        <w:t>tourisme d’affaires</w:t>
      </w:r>
      <w:r w:rsidR="007B38D1">
        <w:rPr>
          <w:rFonts w:asciiTheme="minorHAnsi" w:hAnsiTheme="minorHAnsi"/>
          <w:sz w:val="22"/>
          <w:szCs w:val="22"/>
        </w:rPr>
        <w:t>.</w:t>
      </w:r>
      <w:r w:rsidR="00335C29">
        <w:rPr>
          <w:rFonts w:asciiTheme="minorHAnsi" w:hAnsiTheme="minorHAnsi"/>
          <w:sz w:val="22"/>
          <w:szCs w:val="22"/>
        </w:rPr>
        <w:br/>
      </w:r>
    </w:p>
    <w:p w:rsidR="00091EF7" w:rsidRDefault="00091EF7" w:rsidP="001927F0">
      <w:pPr>
        <w:pStyle w:val="TexteI11"/>
        <w:numPr>
          <w:ilvl w:val="0"/>
          <w:numId w:val="16"/>
        </w:numPr>
        <w:ind w:left="708"/>
        <w:jc w:val="left"/>
        <w:rPr>
          <w:rFonts w:asciiTheme="minorHAnsi" w:hAnsiTheme="minorHAnsi"/>
          <w:sz w:val="22"/>
          <w:szCs w:val="22"/>
        </w:rPr>
      </w:pPr>
      <w:r w:rsidRPr="008C2C57">
        <w:rPr>
          <w:rFonts w:asciiTheme="minorHAnsi" w:hAnsiTheme="minorHAnsi"/>
          <w:b/>
          <w:sz w:val="22"/>
          <w:szCs w:val="22"/>
          <w:lang w:val="nl-BE"/>
        </w:rPr>
        <w:t>Campagnes de promotion</w:t>
      </w:r>
      <w:r>
        <w:rPr>
          <w:rFonts w:asciiTheme="minorHAnsi" w:hAnsiTheme="minorHAnsi"/>
          <w:sz w:val="22"/>
          <w:szCs w:val="22"/>
          <w:lang w:val="nl-BE"/>
        </w:rPr>
        <w:t xml:space="preserve"> :</w:t>
      </w:r>
    </w:p>
    <w:p w:rsidR="004D5C51" w:rsidRPr="00224E25" w:rsidRDefault="004D5C51" w:rsidP="001927F0">
      <w:pPr>
        <w:pStyle w:val="TexteI11"/>
        <w:numPr>
          <w:ilvl w:val="0"/>
          <w:numId w:val="8"/>
        </w:numPr>
        <w:ind w:left="1068"/>
        <w:jc w:val="left"/>
        <w:rPr>
          <w:rFonts w:asciiTheme="minorHAnsi" w:hAnsiTheme="minorHAnsi"/>
          <w:sz w:val="22"/>
          <w:szCs w:val="22"/>
          <w:lang w:val="nl-BE"/>
        </w:rPr>
      </w:pPr>
      <w:r w:rsidRPr="00DC74B6">
        <w:rPr>
          <w:rFonts w:asciiTheme="minorHAnsi" w:hAnsiTheme="minorHAnsi"/>
          <w:sz w:val="22"/>
          <w:szCs w:val="22"/>
          <w:lang w:val="nl-BE"/>
        </w:rPr>
        <w:t xml:space="preserve">du </w:t>
      </w:r>
      <w:r w:rsidRPr="00224E25">
        <w:rPr>
          <w:rFonts w:asciiTheme="minorHAnsi" w:hAnsiTheme="minorHAnsi"/>
          <w:b/>
          <w:sz w:val="22"/>
          <w:szCs w:val="22"/>
          <w:lang w:val="nl-BE"/>
        </w:rPr>
        <w:t>tourisme vert en Wallonie</w:t>
      </w:r>
      <w:r w:rsidR="00224E25">
        <w:rPr>
          <w:rFonts w:asciiTheme="minorHAnsi" w:hAnsiTheme="minorHAnsi"/>
          <w:sz w:val="22"/>
          <w:szCs w:val="22"/>
          <w:lang w:val="nl-BE"/>
        </w:rPr>
        <w:t xml:space="preserve">, </w:t>
      </w:r>
      <w:r w:rsidR="00701609">
        <w:rPr>
          <w:rFonts w:asciiTheme="minorHAnsi" w:hAnsiTheme="minorHAnsi"/>
          <w:sz w:val="22"/>
          <w:szCs w:val="22"/>
          <w:lang w:val="nl-BE"/>
        </w:rPr>
        <w:t xml:space="preserve">« De Echte </w:t>
      </w:r>
      <w:r w:rsidRPr="00224E25">
        <w:rPr>
          <w:rFonts w:asciiTheme="minorHAnsi" w:hAnsiTheme="minorHAnsi"/>
          <w:sz w:val="22"/>
          <w:szCs w:val="22"/>
          <w:lang w:val="nl-BE"/>
        </w:rPr>
        <w:t>Ardennen, een natuurlijke bestemming »</w:t>
      </w:r>
    </w:p>
    <w:p w:rsidR="004D5C51" w:rsidRPr="00091EF7" w:rsidRDefault="004D5C51" w:rsidP="001927F0">
      <w:pPr>
        <w:pStyle w:val="TexteI11"/>
        <w:numPr>
          <w:ilvl w:val="0"/>
          <w:numId w:val="8"/>
        </w:numPr>
        <w:ind w:left="1068"/>
        <w:jc w:val="left"/>
        <w:rPr>
          <w:rFonts w:asciiTheme="minorHAnsi" w:hAnsiTheme="minorHAnsi"/>
          <w:sz w:val="22"/>
          <w:szCs w:val="22"/>
          <w:lang w:val="fr-BE"/>
        </w:rPr>
      </w:pPr>
      <w:r w:rsidRPr="00DC74B6">
        <w:rPr>
          <w:rFonts w:asciiTheme="minorHAnsi" w:hAnsiTheme="minorHAnsi"/>
          <w:sz w:val="22"/>
          <w:szCs w:val="22"/>
          <w:lang w:val="fr-BE"/>
        </w:rPr>
        <w:t xml:space="preserve">des </w:t>
      </w:r>
      <w:r w:rsidR="00224E25" w:rsidRPr="00224E25">
        <w:rPr>
          <w:rFonts w:asciiTheme="minorHAnsi" w:hAnsiTheme="minorHAnsi"/>
          <w:b/>
          <w:sz w:val="22"/>
          <w:szCs w:val="22"/>
          <w:lang w:val="fr-BE"/>
        </w:rPr>
        <w:t xml:space="preserve">5 </w:t>
      </w:r>
      <w:r w:rsidRPr="00224E25">
        <w:rPr>
          <w:rFonts w:asciiTheme="minorHAnsi" w:hAnsiTheme="minorHAnsi"/>
          <w:b/>
          <w:sz w:val="22"/>
          <w:szCs w:val="22"/>
          <w:lang w:val="fr-BE"/>
        </w:rPr>
        <w:t>villes wallonnes</w:t>
      </w:r>
      <w:r w:rsidR="00224E25">
        <w:rPr>
          <w:rFonts w:asciiTheme="minorHAnsi" w:hAnsiTheme="minorHAnsi"/>
          <w:sz w:val="22"/>
          <w:szCs w:val="22"/>
          <w:lang w:val="fr-BE"/>
        </w:rPr>
        <w:t xml:space="preserve">, </w:t>
      </w:r>
      <w:r w:rsidR="00224E25" w:rsidRPr="00224E25">
        <w:rPr>
          <w:rFonts w:asciiTheme="minorHAnsi" w:hAnsiTheme="minorHAnsi"/>
          <w:b/>
          <w:i/>
          <w:sz w:val="22"/>
          <w:szCs w:val="22"/>
          <w:lang w:val="fr-BE"/>
        </w:rPr>
        <w:t>Liège, Namur, Mons, Charleroi et Tournai</w:t>
      </w:r>
      <w:r w:rsidR="00224E25">
        <w:rPr>
          <w:rFonts w:asciiTheme="minorHAnsi" w:hAnsiTheme="minorHAnsi"/>
          <w:sz w:val="22"/>
          <w:szCs w:val="22"/>
          <w:lang w:val="fr-BE"/>
        </w:rPr>
        <w:t xml:space="preserve">, </w:t>
      </w:r>
      <w:r w:rsidRPr="00DC74B6">
        <w:rPr>
          <w:rFonts w:asciiTheme="minorHAnsi" w:hAnsiTheme="minorHAnsi"/>
          <w:sz w:val="22"/>
          <w:szCs w:val="22"/>
          <w:lang w:val="fr-BE"/>
        </w:rPr>
        <w:t>« </w:t>
      </w:r>
      <w:r w:rsidRPr="00DC74B6">
        <w:rPr>
          <w:rFonts w:asciiTheme="minorHAnsi" w:hAnsiTheme="minorHAnsi"/>
          <w:sz w:val="22"/>
          <w:szCs w:val="22"/>
        </w:rPr>
        <w:t>Waalse steden »</w:t>
      </w:r>
    </w:p>
    <w:p w:rsidR="00091EF7" w:rsidRPr="00224E25" w:rsidRDefault="00091EF7" w:rsidP="001927F0">
      <w:pPr>
        <w:pStyle w:val="TexteI11"/>
        <w:ind w:left="708"/>
        <w:jc w:val="left"/>
        <w:rPr>
          <w:rFonts w:asciiTheme="minorHAnsi" w:hAnsiTheme="minorHAnsi"/>
          <w:sz w:val="22"/>
          <w:szCs w:val="22"/>
          <w:lang w:val="fr-BE"/>
        </w:rPr>
      </w:pPr>
      <w:r w:rsidRPr="00DC74B6">
        <w:rPr>
          <w:rFonts w:asciiTheme="minorHAnsi" w:hAnsiTheme="minorHAnsi"/>
          <w:sz w:val="22"/>
          <w:szCs w:val="22"/>
        </w:rPr>
        <w:t>pour les actions « organiques », « Clubs de promotion » et « missions complémentaires » </w:t>
      </w:r>
    </w:p>
    <w:p w:rsidR="00CD2E99" w:rsidRPr="00CD2E99" w:rsidRDefault="00CD2E99" w:rsidP="00CD2E99">
      <w:pPr>
        <w:rPr>
          <w:rFonts w:asciiTheme="minorHAnsi" w:hAnsiTheme="minorHAnsi" w:cs="Arial"/>
          <w:b/>
          <w:color w:val="3A6DB4"/>
          <w:lang w:val="fr-FR"/>
        </w:rPr>
      </w:pPr>
    </w:p>
    <w:p w:rsidR="00CD2E99" w:rsidRPr="006D6C7C" w:rsidRDefault="00CD2E99" w:rsidP="00CD2E99">
      <w:pPr>
        <w:pStyle w:val="Paragraphedeliste"/>
        <w:numPr>
          <w:ilvl w:val="0"/>
          <w:numId w:val="7"/>
        </w:numPr>
        <w:ind w:left="357" w:hanging="357"/>
        <w:rPr>
          <w:rFonts w:asciiTheme="minorHAnsi" w:hAnsiTheme="minorHAnsi" w:cs="Arial"/>
          <w:b/>
          <w:color w:val="3A6DB4"/>
          <w:lang w:val="fr-FR"/>
        </w:rPr>
      </w:pPr>
      <w:r w:rsidRPr="006D6C7C">
        <w:rPr>
          <w:rFonts w:asciiTheme="minorHAnsi" w:hAnsiTheme="minorHAnsi" w:cs="Arial"/>
          <w:b/>
          <w:color w:val="3A6DB4"/>
          <w:lang w:val="fr-FR"/>
        </w:rPr>
        <w:t>Thèmes / produits prioritaires sur le marché néerlandais</w:t>
      </w:r>
    </w:p>
    <w:p w:rsidR="00CD2E99" w:rsidRDefault="00CD2E99">
      <w:pPr>
        <w:rPr>
          <w:rFonts w:asciiTheme="minorHAnsi" w:hAnsiTheme="minorHAnsi" w:cs="Arial"/>
          <w:lang w:val="fr-FR"/>
        </w:rPr>
      </w:pPr>
    </w:p>
    <w:tbl>
      <w:tblPr>
        <w:tblStyle w:val="Grilledutableau"/>
        <w:tblW w:w="0" w:type="auto"/>
        <w:jc w:val="center"/>
        <w:tblLook w:val="04A0"/>
      </w:tblPr>
      <w:tblGrid>
        <w:gridCol w:w="4849"/>
        <w:gridCol w:w="4820"/>
      </w:tblGrid>
      <w:tr w:rsidR="00CD2E99" w:rsidRPr="00DC74B6" w:rsidTr="00E5566D">
        <w:trPr>
          <w:jc w:val="center"/>
        </w:trPr>
        <w:tc>
          <w:tcPr>
            <w:tcW w:w="4849" w:type="dxa"/>
          </w:tcPr>
          <w:p w:rsidR="00CD2E99" w:rsidRPr="00DC74B6" w:rsidRDefault="00CD2E99" w:rsidP="00E5566D">
            <w:pPr>
              <w:jc w:val="center"/>
              <w:rPr>
                <w:rFonts w:asciiTheme="minorHAnsi" w:hAnsiTheme="minorHAnsi" w:cs="Arial"/>
                <w:b/>
                <w:lang w:val="fr-FR"/>
              </w:rPr>
            </w:pPr>
            <w:r w:rsidRPr="00DC74B6">
              <w:rPr>
                <w:rFonts w:asciiTheme="minorHAnsi" w:hAnsiTheme="minorHAnsi" w:cs="Arial"/>
                <w:b/>
                <w:lang w:val="fr-FR"/>
              </w:rPr>
              <w:t>Wallonie</w:t>
            </w:r>
          </w:p>
        </w:tc>
        <w:tc>
          <w:tcPr>
            <w:tcW w:w="4820" w:type="dxa"/>
          </w:tcPr>
          <w:p w:rsidR="00CD2E99" w:rsidRPr="00DC74B6" w:rsidRDefault="00CD2E99" w:rsidP="00E5566D">
            <w:pPr>
              <w:jc w:val="center"/>
              <w:rPr>
                <w:rFonts w:asciiTheme="minorHAnsi" w:hAnsiTheme="minorHAnsi" w:cs="Arial"/>
                <w:b/>
                <w:lang w:val="fr-FR"/>
              </w:rPr>
            </w:pPr>
            <w:r w:rsidRPr="00DC74B6">
              <w:rPr>
                <w:rFonts w:asciiTheme="minorHAnsi" w:hAnsiTheme="minorHAnsi" w:cs="Arial"/>
                <w:b/>
                <w:lang w:val="fr-FR"/>
              </w:rPr>
              <w:t>Bruxelles</w:t>
            </w:r>
          </w:p>
        </w:tc>
      </w:tr>
      <w:tr w:rsidR="00CD2E99" w:rsidRPr="00DC74B6" w:rsidTr="00E5566D">
        <w:trPr>
          <w:jc w:val="center"/>
        </w:trPr>
        <w:tc>
          <w:tcPr>
            <w:tcW w:w="4849" w:type="dxa"/>
          </w:tcPr>
          <w:p w:rsidR="00CD2E99" w:rsidRPr="00DC74B6" w:rsidRDefault="00CD2E99" w:rsidP="00E5566D">
            <w:pPr>
              <w:pStyle w:val="TexteI11"/>
              <w:numPr>
                <w:ilvl w:val="0"/>
                <w:numId w:val="6"/>
              </w:numPr>
              <w:ind w:left="284"/>
              <w:jc w:val="left"/>
              <w:rPr>
                <w:rFonts w:asciiTheme="minorHAnsi" w:hAnsiTheme="minorHAnsi"/>
                <w:b/>
                <w:sz w:val="22"/>
                <w:szCs w:val="22"/>
              </w:rPr>
            </w:pPr>
            <w:r w:rsidRPr="00DC74B6">
              <w:rPr>
                <w:rFonts w:asciiTheme="minorHAnsi" w:hAnsiTheme="minorHAnsi"/>
                <w:b/>
                <w:sz w:val="22"/>
                <w:szCs w:val="22"/>
              </w:rPr>
              <w:t>Loisirs / découverte :</w:t>
            </w:r>
          </w:p>
          <w:p w:rsidR="00CD2E99" w:rsidRPr="00DC74B6" w:rsidRDefault="00CD2E99" w:rsidP="00E5566D">
            <w:pPr>
              <w:pStyle w:val="TexteI11"/>
              <w:numPr>
                <w:ilvl w:val="1"/>
                <w:numId w:val="6"/>
              </w:numPr>
              <w:ind w:left="709"/>
              <w:jc w:val="left"/>
              <w:rPr>
                <w:rFonts w:asciiTheme="minorHAnsi" w:hAnsiTheme="minorHAnsi"/>
                <w:sz w:val="22"/>
                <w:szCs w:val="22"/>
              </w:rPr>
            </w:pPr>
            <w:r w:rsidRPr="00DC74B6">
              <w:rPr>
                <w:rFonts w:asciiTheme="minorHAnsi" w:hAnsiTheme="minorHAnsi"/>
                <w:sz w:val="22"/>
                <w:szCs w:val="22"/>
              </w:rPr>
              <w:t>culture (do</w:t>
            </w:r>
            <w:r>
              <w:rPr>
                <w:rFonts w:asciiTheme="minorHAnsi" w:hAnsiTheme="minorHAnsi"/>
                <w:sz w:val="22"/>
                <w:szCs w:val="22"/>
              </w:rPr>
              <w:t>nt 365 attractions, villes Liège, Namur, Mons, Charleroi et Tournai</w:t>
            </w:r>
            <w:r w:rsidRPr="00DC74B6">
              <w:rPr>
                <w:rFonts w:asciiTheme="minorHAnsi" w:hAnsiTheme="minorHAnsi"/>
                <w:sz w:val="22"/>
                <w:szCs w:val="22"/>
              </w:rPr>
              <w:t xml:space="preserve">, patrimoine Unesco, </w:t>
            </w:r>
            <w:r w:rsidRPr="00DC74B6">
              <w:rPr>
                <w:rFonts w:asciiTheme="minorHAnsi" w:hAnsiTheme="minorHAnsi" w:cs="Arial"/>
                <w:color w:val="000000"/>
                <w:sz w:val="22"/>
                <w:szCs w:val="22"/>
              </w:rPr>
              <w:t>bataille des Ardennes, Waterloo</w:t>
            </w:r>
            <w:r w:rsidRPr="00DC74B6">
              <w:rPr>
                <w:rFonts w:asciiTheme="minorHAnsi" w:hAnsiTheme="minorHAnsi"/>
                <w:sz w:val="22"/>
                <w:szCs w:val="22"/>
              </w:rPr>
              <w:t>, …)</w:t>
            </w:r>
          </w:p>
          <w:p w:rsidR="00CD2E99" w:rsidRPr="00DC74B6" w:rsidRDefault="00CD2E99" w:rsidP="00E5566D">
            <w:pPr>
              <w:pStyle w:val="TexteI11"/>
              <w:numPr>
                <w:ilvl w:val="1"/>
                <w:numId w:val="6"/>
              </w:numPr>
              <w:ind w:left="709"/>
              <w:jc w:val="left"/>
              <w:rPr>
                <w:rFonts w:asciiTheme="minorHAnsi" w:hAnsiTheme="minorHAnsi"/>
                <w:sz w:val="22"/>
                <w:szCs w:val="22"/>
              </w:rPr>
            </w:pPr>
            <w:r w:rsidRPr="00DC74B6">
              <w:rPr>
                <w:rFonts w:asciiTheme="minorHAnsi" w:hAnsiTheme="minorHAnsi"/>
                <w:sz w:val="22"/>
                <w:szCs w:val="22"/>
              </w:rPr>
              <w:t>art de vivre « B</w:t>
            </w:r>
            <w:r>
              <w:rPr>
                <w:rFonts w:asciiTheme="minorHAnsi" w:hAnsiTheme="minorHAnsi"/>
                <w:sz w:val="22"/>
                <w:szCs w:val="22"/>
              </w:rPr>
              <w:t>o</w:t>
            </w:r>
            <w:r w:rsidRPr="00DC74B6">
              <w:rPr>
                <w:rFonts w:asciiTheme="minorHAnsi" w:hAnsiTheme="minorHAnsi"/>
                <w:sz w:val="22"/>
                <w:szCs w:val="22"/>
              </w:rPr>
              <w:t>urgondisch » (gastronomie, bières, produits du terroir, chocolat, jambon d’Ardenne, …)</w:t>
            </w:r>
          </w:p>
          <w:p w:rsidR="00CD2E99" w:rsidRPr="00DC74B6" w:rsidRDefault="00CD2E99" w:rsidP="00E5566D">
            <w:pPr>
              <w:pStyle w:val="TexteI11"/>
              <w:numPr>
                <w:ilvl w:val="0"/>
                <w:numId w:val="6"/>
              </w:numPr>
              <w:ind w:left="284"/>
              <w:jc w:val="left"/>
              <w:rPr>
                <w:rFonts w:asciiTheme="minorHAnsi" w:hAnsiTheme="minorHAnsi"/>
                <w:b/>
                <w:sz w:val="22"/>
                <w:szCs w:val="22"/>
              </w:rPr>
            </w:pPr>
            <w:r w:rsidRPr="00DC74B6">
              <w:rPr>
                <w:rFonts w:asciiTheme="minorHAnsi" w:hAnsiTheme="minorHAnsi"/>
                <w:b/>
                <w:sz w:val="22"/>
                <w:szCs w:val="22"/>
              </w:rPr>
              <w:t>Loisirs / détente et activités en pleine nature</w:t>
            </w:r>
            <w:r>
              <w:rPr>
                <w:rFonts w:asciiTheme="minorHAnsi" w:hAnsiTheme="minorHAnsi"/>
                <w:b/>
                <w:sz w:val="22"/>
                <w:szCs w:val="22"/>
              </w:rPr>
              <w:t> :</w:t>
            </w:r>
          </w:p>
          <w:p w:rsidR="00CD2E99" w:rsidRPr="00DC74B6" w:rsidRDefault="00CD2E99" w:rsidP="00E5566D">
            <w:pPr>
              <w:pStyle w:val="TexteI11"/>
              <w:numPr>
                <w:ilvl w:val="1"/>
                <w:numId w:val="6"/>
              </w:numPr>
              <w:ind w:left="709"/>
              <w:jc w:val="left"/>
              <w:rPr>
                <w:rFonts w:asciiTheme="minorHAnsi" w:hAnsiTheme="minorHAnsi"/>
                <w:sz w:val="22"/>
                <w:szCs w:val="22"/>
              </w:rPr>
            </w:pPr>
            <w:r w:rsidRPr="00DC74B6">
              <w:rPr>
                <w:rFonts w:asciiTheme="minorHAnsi" w:hAnsiTheme="minorHAnsi"/>
                <w:sz w:val="22"/>
                <w:szCs w:val="22"/>
              </w:rPr>
              <w:t xml:space="preserve">détente à la campagne (forêts, parcs naturels, jardins, châteaux, villages, …) </w:t>
            </w:r>
          </w:p>
          <w:p w:rsidR="00CD2E99" w:rsidRPr="00DC74B6" w:rsidRDefault="00CD2E99" w:rsidP="00E5566D">
            <w:pPr>
              <w:pStyle w:val="TexteI11"/>
              <w:numPr>
                <w:ilvl w:val="1"/>
                <w:numId w:val="6"/>
              </w:numPr>
              <w:ind w:left="709"/>
              <w:jc w:val="left"/>
              <w:rPr>
                <w:rFonts w:asciiTheme="minorHAnsi" w:hAnsiTheme="minorHAnsi"/>
                <w:sz w:val="22"/>
                <w:szCs w:val="22"/>
              </w:rPr>
            </w:pPr>
            <w:r w:rsidRPr="00DC74B6">
              <w:rPr>
                <w:rFonts w:asciiTheme="minorHAnsi" w:hAnsiTheme="minorHAnsi"/>
                <w:sz w:val="22"/>
                <w:szCs w:val="22"/>
              </w:rPr>
              <w:t>promenades à pied, à vélo, …</w:t>
            </w:r>
          </w:p>
          <w:p w:rsidR="00CD2E99" w:rsidRPr="00DC74B6" w:rsidRDefault="00CD2E99" w:rsidP="00E5566D">
            <w:pPr>
              <w:pStyle w:val="TexteI11"/>
              <w:numPr>
                <w:ilvl w:val="1"/>
                <w:numId w:val="6"/>
              </w:numPr>
              <w:ind w:left="709"/>
              <w:jc w:val="left"/>
              <w:rPr>
                <w:rFonts w:asciiTheme="minorHAnsi" w:hAnsiTheme="minorHAnsi"/>
                <w:sz w:val="22"/>
                <w:szCs w:val="22"/>
              </w:rPr>
            </w:pPr>
            <w:r w:rsidRPr="00DC74B6">
              <w:rPr>
                <w:rFonts w:asciiTheme="minorHAnsi" w:hAnsiTheme="minorHAnsi"/>
                <w:sz w:val="22"/>
                <w:szCs w:val="22"/>
              </w:rPr>
              <w:t xml:space="preserve">activités sportives (kayak, </w:t>
            </w:r>
            <w:r w:rsidRPr="00DC74B6">
              <w:rPr>
                <w:rFonts w:asciiTheme="minorHAnsi" w:hAnsiTheme="minorHAnsi" w:cs="Arial"/>
                <w:sz w:val="22"/>
                <w:szCs w:val="22"/>
              </w:rPr>
              <w:t>escalade, aventure, …)</w:t>
            </w:r>
          </w:p>
          <w:p w:rsidR="00CD2E99" w:rsidRPr="00DC74B6" w:rsidRDefault="00CD2E99" w:rsidP="00E5566D">
            <w:pPr>
              <w:pStyle w:val="TexteI11"/>
              <w:numPr>
                <w:ilvl w:val="1"/>
                <w:numId w:val="6"/>
              </w:numPr>
              <w:ind w:left="709"/>
              <w:jc w:val="left"/>
              <w:rPr>
                <w:rFonts w:asciiTheme="minorHAnsi" w:hAnsiTheme="minorHAnsi"/>
                <w:sz w:val="22"/>
                <w:szCs w:val="22"/>
              </w:rPr>
            </w:pPr>
            <w:r w:rsidRPr="00DC74B6">
              <w:rPr>
                <w:rFonts w:asciiTheme="minorHAnsi" w:hAnsiTheme="minorHAnsi" w:cs="Arial"/>
                <w:sz w:val="22"/>
                <w:szCs w:val="22"/>
              </w:rPr>
              <w:t>produits de niches (</w:t>
            </w:r>
            <w:r w:rsidRPr="00DC74B6">
              <w:rPr>
                <w:rFonts w:asciiTheme="minorHAnsi" w:hAnsiTheme="minorHAnsi" w:cs="Arial"/>
                <w:color w:val="000000"/>
                <w:sz w:val="22"/>
                <w:szCs w:val="22"/>
              </w:rPr>
              <w:t>r</w:t>
            </w:r>
            <w:r w:rsidRPr="00DC74B6">
              <w:rPr>
                <w:rFonts w:asciiTheme="minorHAnsi" w:hAnsiTheme="minorHAnsi"/>
                <w:sz w:val="22"/>
                <w:szCs w:val="22"/>
              </w:rPr>
              <w:t>emise en forme, golf)</w:t>
            </w:r>
          </w:p>
          <w:p w:rsidR="00CD2E99" w:rsidRPr="00DC74B6" w:rsidRDefault="00CD2E99" w:rsidP="00E5566D">
            <w:pPr>
              <w:pStyle w:val="TexteI11"/>
              <w:numPr>
                <w:ilvl w:val="0"/>
                <w:numId w:val="6"/>
              </w:numPr>
              <w:ind w:left="284"/>
              <w:jc w:val="left"/>
              <w:rPr>
                <w:rFonts w:asciiTheme="minorHAnsi" w:hAnsiTheme="minorHAnsi"/>
                <w:b/>
                <w:sz w:val="22"/>
                <w:szCs w:val="22"/>
              </w:rPr>
            </w:pPr>
            <w:r w:rsidRPr="00DC74B6">
              <w:rPr>
                <w:rFonts w:asciiTheme="minorHAnsi" w:hAnsiTheme="minorHAnsi"/>
                <w:b/>
                <w:sz w:val="22"/>
                <w:szCs w:val="22"/>
              </w:rPr>
              <w:t>Business au vert</w:t>
            </w:r>
            <w:r>
              <w:rPr>
                <w:rFonts w:asciiTheme="minorHAnsi" w:hAnsiTheme="minorHAnsi"/>
                <w:b/>
                <w:sz w:val="22"/>
                <w:szCs w:val="22"/>
              </w:rPr>
              <w:t> :</w:t>
            </w:r>
          </w:p>
          <w:p w:rsidR="00CD2E99" w:rsidRPr="00DC74B6" w:rsidRDefault="00CD2E99" w:rsidP="00E5566D">
            <w:pPr>
              <w:pStyle w:val="TexteI11"/>
              <w:numPr>
                <w:ilvl w:val="1"/>
                <w:numId w:val="6"/>
              </w:numPr>
              <w:ind w:left="709"/>
              <w:jc w:val="left"/>
              <w:rPr>
                <w:rFonts w:asciiTheme="minorHAnsi" w:hAnsiTheme="minorHAnsi"/>
                <w:sz w:val="22"/>
                <w:szCs w:val="22"/>
              </w:rPr>
            </w:pPr>
            <w:r w:rsidRPr="00DC74B6">
              <w:rPr>
                <w:rFonts w:asciiTheme="minorHAnsi" w:hAnsiTheme="minorHAnsi"/>
                <w:sz w:val="22"/>
                <w:szCs w:val="22"/>
              </w:rPr>
              <w:t>séminaires</w:t>
            </w:r>
          </w:p>
          <w:p w:rsidR="00CD2E99" w:rsidRPr="00DC74B6" w:rsidRDefault="00CD2E99" w:rsidP="00E5566D">
            <w:pPr>
              <w:pStyle w:val="TexteI11"/>
              <w:numPr>
                <w:ilvl w:val="1"/>
                <w:numId w:val="6"/>
              </w:numPr>
              <w:ind w:left="709"/>
              <w:jc w:val="left"/>
              <w:rPr>
                <w:rFonts w:asciiTheme="minorHAnsi" w:hAnsiTheme="minorHAnsi"/>
                <w:sz w:val="22"/>
                <w:szCs w:val="22"/>
              </w:rPr>
            </w:pPr>
            <w:r w:rsidRPr="00DC74B6">
              <w:rPr>
                <w:rFonts w:asciiTheme="minorHAnsi" w:hAnsiTheme="minorHAnsi"/>
                <w:sz w:val="22"/>
                <w:szCs w:val="22"/>
              </w:rPr>
              <w:t>incentives</w:t>
            </w:r>
          </w:p>
        </w:tc>
        <w:tc>
          <w:tcPr>
            <w:tcW w:w="4820" w:type="dxa"/>
          </w:tcPr>
          <w:p w:rsidR="00CD2E99" w:rsidRPr="00DC74B6" w:rsidRDefault="00CD2E99" w:rsidP="00E5566D">
            <w:pPr>
              <w:pStyle w:val="TexteI11"/>
              <w:numPr>
                <w:ilvl w:val="0"/>
                <w:numId w:val="3"/>
              </w:numPr>
              <w:ind w:left="360"/>
              <w:jc w:val="left"/>
              <w:rPr>
                <w:rFonts w:asciiTheme="minorHAnsi" w:hAnsiTheme="minorHAnsi"/>
                <w:b/>
                <w:sz w:val="22"/>
                <w:szCs w:val="22"/>
              </w:rPr>
            </w:pPr>
            <w:r w:rsidRPr="00DC74B6">
              <w:rPr>
                <w:rFonts w:asciiTheme="minorHAnsi" w:hAnsiTheme="minorHAnsi"/>
                <w:b/>
                <w:sz w:val="22"/>
                <w:szCs w:val="22"/>
              </w:rPr>
              <w:t>Loisirs /découverte :</w:t>
            </w:r>
          </w:p>
          <w:p w:rsidR="00CD2E99" w:rsidRPr="00DC74B6" w:rsidRDefault="00CD2E99" w:rsidP="00E5566D">
            <w:pPr>
              <w:pStyle w:val="TexteI11"/>
              <w:numPr>
                <w:ilvl w:val="0"/>
                <w:numId w:val="4"/>
              </w:numPr>
              <w:ind w:left="720"/>
              <w:jc w:val="left"/>
              <w:rPr>
                <w:rFonts w:asciiTheme="minorHAnsi" w:hAnsiTheme="minorHAnsi"/>
                <w:sz w:val="22"/>
                <w:szCs w:val="22"/>
              </w:rPr>
            </w:pPr>
            <w:r w:rsidRPr="00DC74B6">
              <w:rPr>
                <w:rFonts w:asciiTheme="minorHAnsi" w:hAnsiTheme="minorHAnsi"/>
                <w:sz w:val="22"/>
                <w:szCs w:val="22"/>
              </w:rPr>
              <w:t>tourisme culturel</w:t>
            </w:r>
          </w:p>
          <w:p w:rsidR="00CD2E99" w:rsidRPr="00DC74B6" w:rsidRDefault="00CD2E99" w:rsidP="00E5566D">
            <w:pPr>
              <w:pStyle w:val="TexteI11"/>
              <w:numPr>
                <w:ilvl w:val="0"/>
                <w:numId w:val="4"/>
              </w:numPr>
              <w:ind w:left="720"/>
              <w:jc w:val="left"/>
              <w:rPr>
                <w:rFonts w:asciiTheme="minorHAnsi" w:hAnsiTheme="minorHAnsi"/>
                <w:sz w:val="22"/>
                <w:szCs w:val="22"/>
              </w:rPr>
            </w:pPr>
            <w:r w:rsidRPr="00DC74B6">
              <w:rPr>
                <w:rFonts w:asciiTheme="minorHAnsi" w:hAnsiTheme="minorHAnsi"/>
                <w:sz w:val="22"/>
                <w:szCs w:val="22"/>
              </w:rPr>
              <w:t>art de vivre (chocolat, bière, moules, frites, restaurants, cafés)</w:t>
            </w:r>
          </w:p>
          <w:p w:rsidR="00CD2E99" w:rsidRPr="00DC74B6" w:rsidRDefault="00CD2E99" w:rsidP="00E5566D">
            <w:pPr>
              <w:pStyle w:val="TexteI11"/>
              <w:numPr>
                <w:ilvl w:val="0"/>
                <w:numId w:val="4"/>
              </w:numPr>
              <w:ind w:left="720"/>
              <w:jc w:val="left"/>
              <w:rPr>
                <w:rFonts w:asciiTheme="minorHAnsi" w:hAnsiTheme="minorHAnsi"/>
                <w:sz w:val="22"/>
                <w:szCs w:val="22"/>
              </w:rPr>
            </w:pPr>
            <w:r w:rsidRPr="00DC74B6">
              <w:rPr>
                <w:rFonts w:asciiTheme="minorHAnsi" w:hAnsiTheme="minorHAnsi"/>
                <w:sz w:val="22"/>
                <w:szCs w:val="22"/>
              </w:rPr>
              <w:t>shopping, mode/design</w:t>
            </w:r>
          </w:p>
          <w:p w:rsidR="00CD2E99" w:rsidRPr="00DC74B6" w:rsidRDefault="00CD2E99" w:rsidP="00E5566D">
            <w:pPr>
              <w:pStyle w:val="TexteI11"/>
              <w:numPr>
                <w:ilvl w:val="0"/>
                <w:numId w:val="4"/>
              </w:numPr>
              <w:ind w:left="720"/>
              <w:jc w:val="left"/>
              <w:rPr>
                <w:rFonts w:asciiTheme="minorHAnsi" w:hAnsiTheme="minorHAnsi"/>
                <w:sz w:val="22"/>
                <w:szCs w:val="22"/>
              </w:rPr>
            </w:pPr>
            <w:r w:rsidRPr="00DC74B6">
              <w:rPr>
                <w:rFonts w:asciiTheme="minorHAnsi" w:hAnsiTheme="minorHAnsi"/>
                <w:sz w:val="22"/>
                <w:szCs w:val="22"/>
              </w:rPr>
              <w:t>gay</w:t>
            </w:r>
          </w:p>
          <w:p w:rsidR="00CD2E99" w:rsidRPr="00DC74B6" w:rsidRDefault="00CD2E99" w:rsidP="00E5566D">
            <w:pPr>
              <w:pStyle w:val="TexteI11"/>
              <w:numPr>
                <w:ilvl w:val="0"/>
                <w:numId w:val="4"/>
              </w:numPr>
              <w:ind w:left="720"/>
              <w:jc w:val="left"/>
              <w:rPr>
                <w:rFonts w:asciiTheme="minorHAnsi" w:hAnsiTheme="minorHAnsi"/>
                <w:sz w:val="22"/>
                <w:szCs w:val="22"/>
              </w:rPr>
            </w:pPr>
            <w:r w:rsidRPr="00DC74B6">
              <w:rPr>
                <w:rFonts w:asciiTheme="minorHAnsi" w:hAnsiTheme="minorHAnsi"/>
                <w:sz w:val="22"/>
                <w:szCs w:val="22"/>
              </w:rPr>
              <w:t>grands événements</w:t>
            </w:r>
          </w:p>
          <w:p w:rsidR="00CD2E99" w:rsidRPr="00DC74B6" w:rsidRDefault="00CD2E99" w:rsidP="00E5566D">
            <w:pPr>
              <w:pStyle w:val="TexteI11"/>
              <w:numPr>
                <w:ilvl w:val="0"/>
                <w:numId w:val="3"/>
              </w:numPr>
              <w:ind w:left="360"/>
              <w:jc w:val="left"/>
              <w:rPr>
                <w:rFonts w:asciiTheme="minorHAnsi" w:hAnsiTheme="minorHAnsi"/>
                <w:b/>
                <w:sz w:val="22"/>
                <w:szCs w:val="22"/>
              </w:rPr>
            </w:pPr>
            <w:r w:rsidRPr="00DC74B6">
              <w:rPr>
                <w:rFonts w:asciiTheme="minorHAnsi" w:hAnsiTheme="minorHAnsi"/>
                <w:b/>
                <w:sz w:val="22"/>
                <w:szCs w:val="22"/>
              </w:rPr>
              <w:t>Business :</w:t>
            </w:r>
          </w:p>
          <w:p w:rsidR="00CD2E99" w:rsidRPr="00DC74B6" w:rsidRDefault="00CD2E99" w:rsidP="00E5566D">
            <w:pPr>
              <w:pStyle w:val="TexteI11"/>
              <w:numPr>
                <w:ilvl w:val="0"/>
                <w:numId w:val="5"/>
              </w:numPr>
              <w:ind w:left="720"/>
              <w:jc w:val="left"/>
              <w:rPr>
                <w:rFonts w:asciiTheme="minorHAnsi" w:hAnsiTheme="minorHAnsi"/>
                <w:sz w:val="22"/>
                <w:szCs w:val="22"/>
              </w:rPr>
            </w:pPr>
            <w:r w:rsidRPr="00DC74B6">
              <w:rPr>
                <w:rFonts w:asciiTheme="minorHAnsi" w:hAnsiTheme="minorHAnsi"/>
                <w:sz w:val="22"/>
                <w:szCs w:val="22"/>
              </w:rPr>
              <w:t>congrès</w:t>
            </w:r>
          </w:p>
          <w:p w:rsidR="00CD2E99" w:rsidRPr="00DC74B6" w:rsidRDefault="00CD2E99" w:rsidP="00E5566D">
            <w:pPr>
              <w:pStyle w:val="TexteI11"/>
              <w:numPr>
                <w:ilvl w:val="0"/>
                <w:numId w:val="5"/>
              </w:numPr>
              <w:ind w:left="720"/>
              <w:jc w:val="left"/>
              <w:rPr>
                <w:rFonts w:asciiTheme="minorHAnsi" w:hAnsiTheme="minorHAnsi"/>
                <w:sz w:val="22"/>
                <w:szCs w:val="22"/>
              </w:rPr>
            </w:pPr>
            <w:r w:rsidRPr="00DC74B6">
              <w:rPr>
                <w:rFonts w:asciiTheme="minorHAnsi" w:hAnsiTheme="minorHAnsi"/>
                <w:sz w:val="22"/>
                <w:szCs w:val="22"/>
              </w:rPr>
              <w:t>séminaires</w:t>
            </w:r>
          </w:p>
          <w:p w:rsidR="00CD2E99" w:rsidRPr="00DC74B6" w:rsidRDefault="00CD2E99" w:rsidP="00E5566D">
            <w:pPr>
              <w:pStyle w:val="TexteI11"/>
              <w:numPr>
                <w:ilvl w:val="0"/>
                <w:numId w:val="5"/>
              </w:numPr>
              <w:ind w:left="720"/>
              <w:jc w:val="left"/>
              <w:rPr>
                <w:rFonts w:asciiTheme="minorHAnsi" w:hAnsiTheme="minorHAnsi"/>
                <w:sz w:val="22"/>
                <w:szCs w:val="22"/>
              </w:rPr>
            </w:pPr>
            <w:r w:rsidRPr="00DC74B6">
              <w:rPr>
                <w:rFonts w:asciiTheme="minorHAnsi" w:hAnsiTheme="minorHAnsi"/>
                <w:sz w:val="22"/>
                <w:szCs w:val="22"/>
              </w:rPr>
              <w:t xml:space="preserve">incentives urbains </w:t>
            </w:r>
          </w:p>
          <w:p w:rsidR="00CD2E99" w:rsidRPr="00DC74B6" w:rsidRDefault="00CD2E99" w:rsidP="00E5566D">
            <w:pPr>
              <w:rPr>
                <w:rFonts w:asciiTheme="minorHAnsi" w:hAnsiTheme="minorHAnsi" w:cs="Arial"/>
                <w:b/>
                <w:lang w:val="fr-FR"/>
              </w:rPr>
            </w:pPr>
          </w:p>
        </w:tc>
      </w:tr>
    </w:tbl>
    <w:p w:rsidR="000A316C" w:rsidRDefault="000A316C">
      <w:pPr>
        <w:rPr>
          <w:rFonts w:asciiTheme="minorHAnsi" w:hAnsiTheme="minorHAnsi" w:cs="Arial"/>
          <w:lang w:val="fr-FR"/>
        </w:rPr>
      </w:pPr>
      <w:r>
        <w:rPr>
          <w:rFonts w:asciiTheme="minorHAnsi" w:hAnsiTheme="minorHAnsi" w:cs="Arial"/>
          <w:lang w:val="fr-FR"/>
        </w:rPr>
        <w:br w:type="page"/>
      </w:r>
    </w:p>
    <w:p w:rsidR="004D5C51" w:rsidRPr="00DC74B6" w:rsidRDefault="004D5C51" w:rsidP="004D5C51">
      <w:pPr>
        <w:rPr>
          <w:rFonts w:asciiTheme="minorHAnsi" w:hAnsiTheme="minorHAnsi" w:cs="Arial"/>
          <w:b/>
          <w:lang w:val="fr-FR"/>
        </w:rPr>
      </w:pPr>
    </w:p>
    <w:p w:rsidR="008C2C57" w:rsidRPr="00404808" w:rsidRDefault="008C2C57" w:rsidP="004D5C51">
      <w:pPr>
        <w:rPr>
          <w:rFonts w:asciiTheme="minorHAnsi" w:hAnsiTheme="minorHAnsi"/>
          <w:sz w:val="16"/>
          <w:szCs w:val="16"/>
          <w:lang w:val="fr-FR"/>
        </w:rPr>
      </w:pPr>
    </w:p>
    <w:p w:rsidR="00335C29" w:rsidRPr="00404808" w:rsidRDefault="00335C29" w:rsidP="004D5C51">
      <w:pPr>
        <w:rPr>
          <w:rFonts w:asciiTheme="minorHAnsi" w:hAnsiTheme="minorHAnsi"/>
          <w:sz w:val="16"/>
          <w:szCs w:val="16"/>
          <w:lang w:val="fr-FR"/>
        </w:rPr>
      </w:pPr>
    </w:p>
    <w:p w:rsidR="00A27BCB" w:rsidRPr="006D6C7C" w:rsidRDefault="00A27BCB" w:rsidP="00A27BCB">
      <w:pPr>
        <w:rPr>
          <w:rFonts w:asciiTheme="minorHAnsi" w:hAnsiTheme="minorHAnsi" w:cs="Verdana"/>
          <w:b/>
          <w:bCs/>
          <w:color w:val="DF2F62"/>
          <w:sz w:val="28"/>
          <w:szCs w:val="28"/>
          <w:lang w:val="fr-FR"/>
        </w:rPr>
      </w:pPr>
      <w:r w:rsidRPr="006D6C7C">
        <w:rPr>
          <w:rFonts w:asciiTheme="minorHAnsi" w:hAnsiTheme="minorHAnsi"/>
          <w:b/>
          <w:color w:val="DF2F62"/>
          <w:sz w:val="40"/>
          <w:szCs w:val="40"/>
          <w:lang w:val="fr-FR"/>
        </w:rPr>
        <w:sym w:font="Wingdings" w:char="F046"/>
      </w:r>
      <w:r w:rsidRPr="006D6C7C">
        <w:rPr>
          <w:rFonts w:asciiTheme="minorHAnsi" w:hAnsiTheme="minorHAnsi"/>
          <w:b/>
          <w:color w:val="DF2F62"/>
          <w:lang w:val="fr-FR"/>
        </w:rPr>
        <w:t xml:space="preserve"> </w:t>
      </w:r>
      <w:r w:rsidRPr="006D6C7C">
        <w:rPr>
          <w:rFonts w:asciiTheme="minorHAnsi" w:hAnsiTheme="minorHAnsi" w:cs="Verdana"/>
          <w:b/>
          <w:bCs/>
          <w:color w:val="DF2F62"/>
          <w:sz w:val="28"/>
          <w:szCs w:val="28"/>
          <w:lang w:val="fr-FR"/>
        </w:rPr>
        <w:t xml:space="preserve">Accents </w:t>
      </w:r>
      <w:r w:rsidRPr="006D6C7C">
        <w:rPr>
          <w:rFonts w:asciiTheme="minorHAnsi" w:hAnsiTheme="minorHAnsi" w:cs="Arial"/>
          <w:b/>
          <w:color w:val="DF2F62"/>
          <w:sz w:val="28"/>
          <w:szCs w:val="28"/>
        </w:rPr>
        <w:t xml:space="preserve">pour les actions de promotion </w:t>
      </w:r>
      <w:r w:rsidRPr="006D6C7C">
        <w:rPr>
          <w:rFonts w:asciiTheme="minorHAnsi" w:hAnsiTheme="minorHAnsi" w:cs="Verdana"/>
          <w:b/>
          <w:bCs/>
          <w:color w:val="DF2F62"/>
          <w:sz w:val="28"/>
          <w:szCs w:val="28"/>
          <w:lang w:val="fr-FR"/>
        </w:rPr>
        <w:t>en 2012</w:t>
      </w:r>
    </w:p>
    <w:p w:rsidR="00A27BCB" w:rsidRDefault="00A27BCB" w:rsidP="004D5C51">
      <w:pPr>
        <w:rPr>
          <w:rFonts w:asciiTheme="minorHAnsi" w:hAnsiTheme="minorHAnsi"/>
          <w:b/>
          <w:lang w:val="fr-FR"/>
        </w:rPr>
      </w:pPr>
    </w:p>
    <w:tbl>
      <w:tblPr>
        <w:tblStyle w:val="Grilledutableau"/>
        <w:tblW w:w="8738" w:type="dxa"/>
        <w:jc w:val="center"/>
        <w:tblLook w:val="04A0"/>
      </w:tblPr>
      <w:tblGrid>
        <w:gridCol w:w="3726"/>
        <w:gridCol w:w="3328"/>
        <w:gridCol w:w="1684"/>
      </w:tblGrid>
      <w:tr w:rsidR="00A27BCB" w:rsidTr="006A35DA">
        <w:trPr>
          <w:trHeight w:val="547"/>
          <w:jc w:val="center"/>
        </w:trPr>
        <w:tc>
          <w:tcPr>
            <w:tcW w:w="3726" w:type="dxa"/>
            <w:vMerge w:val="restart"/>
            <w:tcBorders>
              <w:top w:val="nil"/>
              <w:left w:val="nil"/>
              <w:bottom w:val="nil"/>
              <w:right w:val="nil"/>
            </w:tcBorders>
          </w:tcPr>
          <w:p w:rsidR="00A27BCB" w:rsidRDefault="00A27BCB" w:rsidP="00710BFE">
            <w:pPr>
              <w:pStyle w:val="Sansinterligne1"/>
              <w:rPr>
                <w:rFonts w:asciiTheme="minorHAnsi" w:hAnsiTheme="minorHAnsi" w:cs="Arial"/>
              </w:rPr>
            </w:pPr>
            <w:r w:rsidRPr="00335C29">
              <w:rPr>
                <w:rFonts w:ascii="Arial" w:hAnsi="Arial" w:cs="Arial"/>
                <w:noProof/>
                <w:lang w:eastAsia="fr-BE"/>
              </w:rPr>
              <w:drawing>
                <wp:inline distT="0" distB="0" distL="0" distR="0">
                  <wp:extent cx="2209800" cy="2620191"/>
                  <wp:effectExtent l="19050" t="0" r="0" b="0"/>
                  <wp:docPr id="10" name="il_fi" descr="http://upload.wikimedia.org/wikipedia/commons/thumb/0/0b/Pays-bas-10-10-10.png/350px-Pays-bas-10-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b/Pays-bas-10-10-10.png/350px-Pays-bas-10-10-10.png"/>
                          <pic:cNvPicPr>
                            <a:picLocks noChangeAspect="1" noChangeArrowheads="1"/>
                          </pic:cNvPicPr>
                        </pic:nvPicPr>
                        <pic:blipFill>
                          <a:blip r:embed="rId16" cstate="print"/>
                          <a:srcRect/>
                          <a:stretch>
                            <a:fillRect/>
                          </a:stretch>
                        </pic:blipFill>
                        <pic:spPr bwMode="auto">
                          <a:xfrm>
                            <a:off x="0" y="0"/>
                            <a:ext cx="2210598" cy="2621137"/>
                          </a:xfrm>
                          <a:prstGeom prst="rect">
                            <a:avLst/>
                          </a:prstGeom>
                          <a:noFill/>
                          <a:ln w="9525">
                            <a:noFill/>
                            <a:miter lim="800000"/>
                            <a:headEnd/>
                            <a:tailEnd/>
                          </a:ln>
                        </pic:spPr>
                      </pic:pic>
                    </a:graphicData>
                  </a:graphic>
                </wp:inline>
              </w:drawing>
            </w:r>
          </w:p>
        </w:tc>
        <w:tc>
          <w:tcPr>
            <w:tcW w:w="5012" w:type="dxa"/>
            <w:gridSpan w:val="2"/>
            <w:tcBorders>
              <w:top w:val="nil"/>
              <w:left w:val="nil"/>
              <w:bottom w:val="nil"/>
              <w:right w:val="nil"/>
            </w:tcBorders>
            <w:shd w:val="clear" w:color="auto" w:fill="79B321"/>
            <w:vAlign w:val="center"/>
          </w:tcPr>
          <w:p w:rsidR="00A27BCB" w:rsidRDefault="00A27BCB" w:rsidP="00A27BCB">
            <w:pPr>
              <w:pStyle w:val="Sansinterligne1"/>
              <w:jc w:val="center"/>
              <w:rPr>
                <w:rFonts w:asciiTheme="minorHAnsi" w:hAnsiTheme="minorHAnsi" w:cs="Arial"/>
                <w:b/>
              </w:rPr>
            </w:pPr>
            <w:r>
              <w:rPr>
                <w:rFonts w:asciiTheme="minorHAnsi" w:hAnsiTheme="minorHAnsi" w:cs="Arial"/>
                <w:b/>
              </w:rPr>
              <w:t>Provinces d’o</w:t>
            </w:r>
            <w:r w:rsidRPr="00DE52FF">
              <w:rPr>
                <w:rFonts w:asciiTheme="minorHAnsi" w:hAnsiTheme="minorHAnsi" w:cs="Arial"/>
                <w:b/>
              </w:rPr>
              <w:t>rigine</w:t>
            </w:r>
          </w:p>
          <w:p w:rsidR="00A27BCB" w:rsidRPr="00DE52FF" w:rsidRDefault="00A27BCB" w:rsidP="00A27BCB">
            <w:pPr>
              <w:pStyle w:val="Sansinterligne1"/>
              <w:jc w:val="center"/>
              <w:rPr>
                <w:rFonts w:asciiTheme="minorHAnsi" w:hAnsiTheme="minorHAnsi" w:cs="Arial"/>
                <w:b/>
              </w:rPr>
            </w:pPr>
            <w:r w:rsidRPr="00DE52FF">
              <w:rPr>
                <w:rFonts w:asciiTheme="minorHAnsi" w:hAnsiTheme="minorHAnsi" w:cs="Arial"/>
                <w:b/>
              </w:rPr>
              <w:t xml:space="preserve">des </w:t>
            </w:r>
            <w:r>
              <w:rPr>
                <w:rFonts w:asciiTheme="minorHAnsi" w:hAnsiTheme="minorHAnsi" w:cs="Arial"/>
                <w:b/>
              </w:rPr>
              <w:t>touristes néerlandais en Belgique</w:t>
            </w:r>
          </w:p>
        </w:tc>
      </w:tr>
      <w:tr w:rsidR="00A27BCB" w:rsidTr="006A35DA">
        <w:trPr>
          <w:trHeight w:val="448"/>
          <w:jc w:val="center"/>
        </w:trPr>
        <w:tc>
          <w:tcPr>
            <w:tcW w:w="3726" w:type="dxa"/>
            <w:vMerge/>
            <w:tcBorders>
              <w:top w:val="nil"/>
              <w:left w:val="nil"/>
              <w:bottom w:val="nil"/>
              <w:right w:val="nil"/>
            </w:tcBorders>
          </w:tcPr>
          <w:p w:rsidR="00A27BCB" w:rsidRPr="00411ADA" w:rsidRDefault="00A27BCB" w:rsidP="00710BFE">
            <w:pPr>
              <w:pStyle w:val="Sansinterligne1"/>
              <w:rPr>
                <w:rFonts w:asciiTheme="minorHAnsi" w:hAnsiTheme="minorHAnsi" w:cs="Arial"/>
              </w:rPr>
            </w:pPr>
          </w:p>
        </w:tc>
        <w:tc>
          <w:tcPr>
            <w:tcW w:w="3328" w:type="dxa"/>
            <w:tcBorders>
              <w:top w:val="nil"/>
              <w:left w:val="nil"/>
              <w:bottom w:val="nil"/>
              <w:right w:val="nil"/>
            </w:tcBorders>
            <w:shd w:val="clear" w:color="auto" w:fill="FED100"/>
            <w:vAlign w:val="center"/>
          </w:tcPr>
          <w:p w:rsidR="00A27BCB" w:rsidRPr="00A27BCB" w:rsidRDefault="00A27BCB" w:rsidP="00710BFE">
            <w:pPr>
              <w:pStyle w:val="Sansinterligne1"/>
              <w:rPr>
                <w:rFonts w:asciiTheme="minorHAnsi" w:hAnsiTheme="minorHAnsi" w:cs="Arial"/>
                <w:b/>
                <w:color w:val="3A6DB4"/>
              </w:rPr>
            </w:pPr>
            <w:r w:rsidRPr="00A27BCB">
              <w:rPr>
                <w:rFonts w:asciiTheme="minorHAnsi" w:hAnsiTheme="minorHAnsi" w:cs="Arial"/>
                <w:b/>
                <w:color w:val="3A6DB4"/>
              </w:rPr>
              <w:t>Ouest</w:t>
            </w:r>
          </w:p>
        </w:tc>
        <w:tc>
          <w:tcPr>
            <w:tcW w:w="1684" w:type="dxa"/>
            <w:tcBorders>
              <w:top w:val="nil"/>
              <w:left w:val="nil"/>
              <w:bottom w:val="nil"/>
              <w:right w:val="nil"/>
            </w:tcBorders>
            <w:shd w:val="clear" w:color="auto" w:fill="FED100"/>
            <w:vAlign w:val="center"/>
          </w:tcPr>
          <w:p w:rsidR="00A27BCB" w:rsidRPr="00DE127B" w:rsidRDefault="00A27BCB" w:rsidP="00710BFE">
            <w:pPr>
              <w:pStyle w:val="Sansinterligne1"/>
              <w:jc w:val="center"/>
              <w:rPr>
                <w:rFonts w:asciiTheme="minorHAnsi" w:hAnsiTheme="minorHAnsi" w:cs="Arial"/>
                <w:color w:val="000000" w:themeColor="text1"/>
              </w:rPr>
            </w:pPr>
          </w:p>
        </w:tc>
      </w:tr>
      <w:tr w:rsidR="00A27BCB" w:rsidTr="008C6D83">
        <w:trPr>
          <w:trHeight w:val="446"/>
          <w:jc w:val="center"/>
        </w:trPr>
        <w:tc>
          <w:tcPr>
            <w:tcW w:w="3726" w:type="dxa"/>
            <w:vMerge/>
            <w:tcBorders>
              <w:top w:val="nil"/>
              <w:left w:val="nil"/>
              <w:bottom w:val="nil"/>
              <w:right w:val="nil"/>
            </w:tcBorders>
          </w:tcPr>
          <w:p w:rsidR="00A27BCB" w:rsidRPr="00411ADA" w:rsidRDefault="00A27BCB" w:rsidP="00710BFE">
            <w:pPr>
              <w:pStyle w:val="Sansinterligne1"/>
              <w:rPr>
                <w:rFonts w:asciiTheme="minorHAnsi" w:hAnsiTheme="minorHAnsi" w:cs="Arial"/>
              </w:rPr>
            </w:pPr>
          </w:p>
        </w:tc>
        <w:tc>
          <w:tcPr>
            <w:tcW w:w="3328" w:type="dxa"/>
            <w:tcBorders>
              <w:top w:val="nil"/>
              <w:left w:val="nil"/>
              <w:bottom w:val="nil"/>
              <w:right w:val="nil"/>
            </w:tcBorders>
            <w:shd w:val="clear" w:color="auto" w:fill="FED100"/>
            <w:vAlign w:val="center"/>
          </w:tcPr>
          <w:p w:rsidR="00A27BCB" w:rsidRDefault="00A27BCB" w:rsidP="00710BFE">
            <w:pPr>
              <w:pStyle w:val="Sansinterligne1"/>
              <w:rPr>
                <w:rFonts w:asciiTheme="minorHAnsi" w:hAnsiTheme="minorHAnsi" w:cs="Arial"/>
                <w:color w:val="000000" w:themeColor="text1"/>
              </w:rPr>
            </w:pPr>
            <w:r>
              <w:rPr>
                <w:rFonts w:asciiTheme="minorHAnsi" w:hAnsiTheme="minorHAnsi" w:cs="Arial"/>
                <w:color w:val="000000" w:themeColor="text1"/>
              </w:rPr>
              <w:t>Hollande du sud</w:t>
            </w:r>
          </w:p>
        </w:tc>
        <w:tc>
          <w:tcPr>
            <w:tcW w:w="1684" w:type="dxa"/>
            <w:tcBorders>
              <w:top w:val="nil"/>
              <w:left w:val="nil"/>
              <w:bottom w:val="nil"/>
              <w:right w:val="nil"/>
            </w:tcBorders>
            <w:shd w:val="clear" w:color="auto" w:fill="FED100"/>
            <w:vAlign w:val="center"/>
          </w:tcPr>
          <w:p w:rsidR="00A27BCB" w:rsidRDefault="00A27BCB" w:rsidP="00710BFE">
            <w:pPr>
              <w:pStyle w:val="Sansinterligne1"/>
              <w:jc w:val="center"/>
              <w:rPr>
                <w:rFonts w:asciiTheme="minorHAnsi" w:hAnsiTheme="minorHAnsi" w:cs="Arial"/>
                <w:color w:val="000000" w:themeColor="text1"/>
              </w:rPr>
            </w:pPr>
            <w:r>
              <w:rPr>
                <w:rFonts w:asciiTheme="minorHAnsi" w:hAnsiTheme="minorHAnsi" w:cs="Arial"/>
                <w:color w:val="000000" w:themeColor="text1"/>
              </w:rPr>
              <w:t>18,5 %</w:t>
            </w:r>
          </w:p>
        </w:tc>
      </w:tr>
      <w:tr w:rsidR="00A27BCB" w:rsidTr="008C6D83">
        <w:trPr>
          <w:trHeight w:val="446"/>
          <w:jc w:val="center"/>
        </w:trPr>
        <w:tc>
          <w:tcPr>
            <w:tcW w:w="3726" w:type="dxa"/>
            <w:vMerge/>
            <w:tcBorders>
              <w:top w:val="nil"/>
              <w:left w:val="nil"/>
              <w:bottom w:val="nil"/>
              <w:right w:val="nil"/>
            </w:tcBorders>
          </w:tcPr>
          <w:p w:rsidR="00A27BCB" w:rsidRPr="00411ADA" w:rsidRDefault="00A27BCB" w:rsidP="00710BFE">
            <w:pPr>
              <w:pStyle w:val="Sansinterligne1"/>
              <w:rPr>
                <w:rFonts w:asciiTheme="minorHAnsi" w:hAnsiTheme="minorHAnsi" w:cs="Arial"/>
              </w:rPr>
            </w:pPr>
          </w:p>
        </w:tc>
        <w:tc>
          <w:tcPr>
            <w:tcW w:w="3328" w:type="dxa"/>
            <w:tcBorders>
              <w:top w:val="nil"/>
              <w:left w:val="nil"/>
              <w:bottom w:val="nil"/>
              <w:right w:val="nil"/>
            </w:tcBorders>
            <w:shd w:val="clear" w:color="auto" w:fill="FED100"/>
            <w:vAlign w:val="center"/>
          </w:tcPr>
          <w:p w:rsidR="00A27BCB" w:rsidRDefault="00A27BCB" w:rsidP="00710BFE">
            <w:pPr>
              <w:pStyle w:val="Sansinterligne1"/>
              <w:rPr>
                <w:rFonts w:asciiTheme="minorHAnsi" w:hAnsiTheme="minorHAnsi" w:cs="Arial"/>
                <w:color w:val="000000" w:themeColor="text1"/>
              </w:rPr>
            </w:pPr>
            <w:r>
              <w:rPr>
                <w:rFonts w:asciiTheme="minorHAnsi" w:hAnsiTheme="minorHAnsi" w:cs="Arial"/>
                <w:color w:val="000000" w:themeColor="text1"/>
              </w:rPr>
              <w:t>Hollande du nord</w:t>
            </w:r>
          </w:p>
        </w:tc>
        <w:tc>
          <w:tcPr>
            <w:tcW w:w="1684" w:type="dxa"/>
            <w:tcBorders>
              <w:top w:val="nil"/>
              <w:left w:val="nil"/>
              <w:bottom w:val="nil"/>
              <w:right w:val="nil"/>
            </w:tcBorders>
            <w:shd w:val="clear" w:color="auto" w:fill="FED100"/>
            <w:vAlign w:val="center"/>
          </w:tcPr>
          <w:p w:rsidR="00A27BCB" w:rsidRDefault="00A27BCB" w:rsidP="00710BFE">
            <w:pPr>
              <w:pStyle w:val="Sansinterligne1"/>
              <w:jc w:val="center"/>
              <w:rPr>
                <w:rFonts w:asciiTheme="minorHAnsi" w:hAnsiTheme="minorHAnsi" w:cs="Arial"/>
                <w:color w:val="000000" w:themeColor="text1"/>
              </w:rPr>
            </w:pPr>
            <w:r>
              <w:rPr>
                <w:rFonts w:asciiTheme="minorHAnsi" w:hAnsiTheme="minorHAnsi" w:cs="Arial"/>
                <w:color w:val="000000" w:themeColor="text1"/>
              </w:rPr>
              <w:t>17 %</w:t>
            </w:r>
          </w:p>
        </w:tc>
      </w:tr>
      <w:tr w:rsidR="00A27BCB" w:rsidTr="008C6D83">
        <w:trPr>
          <w:trHeight w:val="446"/>
          <w:jc w:val="center"/>
        </w:trPr>
        <w:tc>
          <w:tcPr>
            <w:tcW w:w="3726" w:type="dxa"/>
            <w:vMerge/>
            <w:tcBorders>
              <w:top w:val="nil"/>
              <w:left w:val="nil"/>
              <w:bottom w:val="nil"/>
              <w:right w:val="nil"/>
            </w:tcBorders>
          </w:tcPr>
          <w:p w:rsidR="00A27BCB" w:rsidRPr="00411ADA" w:rsidRDefault="00A27BCB" w:rsidP="00710BFE">
            <w:pPr>
              <w:pStyle w:val="Sansinterligne1"/>
              <w:rPr>
                <w:rFonts w:asciiTheme="minorHAnsi" w:hAnsiTheme="minorHAnsi" w:cs="Arial"/>
              </w:rPr>
            </w:pPr>
          </w:p>
        </w:tc>
        <w:tc>
          <w:tcPr>
            <w:tcW w:w="3328" w:type="dxa"/>
            <w:tcBorders>
              <w:top w:val="nil"/>
              <w:left w:val="nil"/>
              <w:bottom w:val="single" w:sz="4" w:space="0" w:color="auto"/>
              <w:right w:val="nil"/>
            </w:tcBorders>
            <w:shd w:val="clear" w:color="auto" w:fill="FED100"/>
            <w:vAlign w:val="center"/>
          </w:tcPr>
          <w:p w:rsidR="00A27BCB" w:rsidRDefault="00A27BCB" w:rsidP="00710BFE">
            <w:pPr>
              <w:pStyle w:val="Sansinterligne1"/>
              <w:rPr>
                <w:rFonts w:asciiTheme="minorHAnsi" w:hAnsiTheme="minorHAnsi" w:cs="Arial"/>
                <w:color w:val="000000" w:themeColor="text1"/>
              </w:rPr>
            </w:pPr>
            <w:r>
              <w:rPr>
                <w:rFonts w:asciiTheme="minorHAnsi" w:hAnsiTheme="minorHAnsi" w:cs="Arial"/>
                <w:color w:val="000000" w:themeColor="text1"/>
              </w:rPr>
              <w:t>Utrecht</w:t>
            </w:r>
          </w:p>
        </w:tc>
        <w:tc>
          <w:tcPr>
            <w:tcW w:w="1684" w:type="dxa"/>
            <w:tcBorders>
              <w:top w:val="nil"/>
              <w:left w:val="nil"/>
              <w:bottom w:val="single" w:sz="4" w:space="0" w:color="auto"/>
              <w:right w:val="nil"/>
            </w:tcBorders>
            <w:shd w:val="clear" w:color="auto" w:fill="FED100"/>
            <w:vAlign w:val="center"/>
          </w:tcPr>
          <w:p w:rsidR="00A27BCB" w:rsidRDefault="00A27BCB" w:rsidP="00710BFE">
            <w:pPr>
              <w:pStyle w:val="Sansinterligne1"/>
              <w:jc w:val="center"/>
              <w:rPr>
                <w:rFonts w:asciiTheme="minorHAnsi" w:hAnsiTheme="minorHAnsi" w:cs="Arial"/>
                <w:color w:val="000000" w:themeColor="text1"/>
              </w:rPr>
            </w:pPr>
            <w:r>
              <w:rPr>
                <w:rFonts w:asciiTheme="minorHAnsi" w:hAnsiTheme="minorHAnsi" w:cs="Arial"/>
                <w:color w:val="000000" w:themeColor="text1"/>
              </w:rPr>
              <w:t>8,1</w:t>
            </w:r>
          </w:p>
        </w:tc>
      </w:tr>
      <w:tr w:rsidR="00A27BCB" w:rsidTr="008C6D83">
        <w:trPr>
          <w:trHeight w:val="446"/>
          <w:jc w:val="center"/>
        </w:trPr>
        <w:tc>
          <w:tcPr>
            <w:tcW w:w="3726" w:type="dxa"/>
            <w:vMerge/>
            <w:tcBorders>
              <w:top w:val="nil"/>
              <w:left w:val="nil"/>
              <w:bottom w:val="nil"/>
              <w:right w:val="nil"/>
            </w:tcBorders>
          </w:tcPr>
          <w:p w:rsidR="00A27BCB" w:rsidRPr="00411ADA" w:rsidRDefault="00A27BCB" w:rsidP="00710BFE">
            <w:pPr>
              <w:pStyle w:val="Sansinterligne1"/>
              <w:rPr>
                <w:rFonts w:asciiTheme="minorHAnsi" w:hAnsiTheme="minorHAnsi" w:cs="Arial"/>
              </w:rPr>
            </w:pPr>
          </w:p>
        </w:tc>
        <w:tc>
          <w:tcPr>
            <w:tcW w:w="3328" w:type="dxa"/>
            <w:tcBorders>
              <w:left w:val="nil"/>
              <w:bottom w:val="nil"/>
              <w:right w:val="nil"/>
            </w:tcBorders>
            <w:shd w:val="clear" w:color="auto" w:fill="FED100"/>
            <w:vAlign w:val="center"/>
          </w:tcPr>
          <w:p w:rsidR="00A27BCB" w:rsidRPr="00A27BCB" w:rsidRDefault="00A27BCB" w:rsidP="00710BFE">
            <w:pPr>
              <w:pStyle w:val="Sansinterligne1"/>
              <w:rPr>
                <w:rFonts w:asciiTheme="minorHAnsi" w:hAnsiTheme="minorHAnsi" w:cs="Arial"/>
                <w:b/>
                <w:color w:val="3A6DB4"/>
              </w:rPr>
            </w:pPr>
            <w:r w:rsidRPr="00A27BCB">
              <w:rPr>
                <w:rFonts w:asciiTheme="minorHAnsi" w:hAnsiTheme="minorHAnsi" w:cs="Arial"/>
                <w:b/>
                <w:color w:val="3A6DB4"/>
              </w:rPr>
              <w:t>Sud</w:t>
            </w:r>
          </w:p>
        </w:tc>
        <w:tc>
          <w:tcPr>
            <w:tcW w:w="1684" w:type="dxa"/>
            <w:tcBorders>
              <w:left w:val="nil"/>
              <w:bottom w:val="nil"/>
              <w:right w:val="nil"/>
            </w:tcBorders>
            <w:shd w:val="clear" w:color="auto" w:fill="FED100"/>
            <w:vAlign w:val="center"/>
          </w:tcPr>
          <w:p w:rsidR="00A27BCB" w:rsidRDefault="00A27BCB" w:rsidP="00710BFE">
            <w:pPr>
              <w:pStyle w:val="Sansinterligne1"/>
              <w:jc w:val="center"/>
              <w:rPr>
                <w:rFonts w:asciiTheme="minorHAnsi" w:hAnsiTheme="minorHAnsi" w:cs="Arial"/>
                <w:color w:val="000000" w:themeColor="text1"/>
              </w:rPr>
            </w:pPr>
          </w:p>
        </w:tc>
      </w:tr>
      <w:tr w:rsidR="00A27BCB" w:rsidTr="008C6D83">
        <w:trPr>
          <w:trHeight w:val="446"/>
          <w:jc w:val="center"/>
        </w:trPr>
        <w:tc>
          <w:tcPr>
            <w:tcW w:w="3726" w:type="dxa"/>
            <w:vMerge/>
            <w:tcBorders>
              <w:top w:val="nil"/>
              <w:left w:val="nil"/>
              <w:bottom w:val="nil"/>
              <w:right w:val="nil"/>
            </w:tcBorders>
          </w:tcPr>
          <w:p w:rsidR="00A27BCB" w:rsidRPr="00411ADA" w:rsidRDefault="00A27BCB" w:rsidP="00710BFE">
            <w:pPr>
              <w:pStyle w:val="Sansinterligne1"/>
              <w:rPr>
                <w:rFonts w:asciiTheme="minorHAnsi" w:hAnsiTheme="minorHAnsi" w:cs="Arial"/>
              </w:rPr>
            </w:pPr>
          </w:p>
        </w:tc>
        <w:tc>
          <w:tcPr>
            <w:tcW w:w="3328" w:type="dxa"/>
            <w:tcBorders>
              <w:top w:val="nil"/>
              <w:left w:val="nil"/>
              <w:bottom w:val="nil"/>
              <w:right w:val="nil"/>
            </w:tcBorders>
            <w:shd w:val="clear" w:color="auto" w:fill="FED100"/>
            <w:vAlign w:val="center"/>
          </w:tcPr>
          <w:p w:rsidR="00A27BCB" w:rsidRDefault="00A27BCB" w:rsidP="00710BFE">
            <w:pPr>
              <w:pStyle w:val="Sansinterligne1"/>
              <w:rPr>
                <w:rFonts w:asciiTheme="minorHAnsi" w:hAnsiTheme="minorHAnsi" w:cs="Arial"/>
                <w:color w:val="000000" w:themeColor="text1"/>
              </w:rPr>
            </w:pPr>
            <w:r>
              <w:rPr>
                <w:rFonts w:asciiTheme="minorHAnsi" w:hAnsiTheme="minorHAnsi" w:cs="Arial"/>
                <w:color w:val="000000" w:themeColor="text1"/>
              </w:rPr>
              <w:t>Brabant du nord</w:t>
            </w:r>
          </w:p>
        </w:tc>
        <w:tc>
          <w:tcPr>
            <w:tcW w:w="1684" w:type="dxa"/>
            <w:tcBorders>
              <w:top w:val="nil"/>
              <w:left w:val="nil"/>
              <w:bottom w:val="nil"/>
              <w:right w:val="nil"/>
            </w:tcBorders>
            <w:shd w:val="clear" w:color="auto" w:fill="FED100"/>
            <w:vAlign w:val="center"/>
          </w:tcPr>
          <w:p w:rsidR="00A27BCB" w:rsidRDefault="00A27BCB" w:rsidP="00710BFE">
            <w:pPr>
              <w:pStyle w:val="Sansinterligne1"/>
              <w:jc w:val="center"/>
              <w:rPr>
                <w:rFonts w:asciiTheme="minorHAnsi" w:hAnsiTheme="minorHAnsi" w:cs="Arial"/>
                <w:color w:val="000000" w:themeColor="text1"/>
              </w:rPr>
            </w:pPr>
            <w:r>
              <w:rPr>
                <w:rFonts w:asciiTheme="minorHAnsi" w:hAnsiTheme="minorHAnsi" w:cs="Arial"/>
                <w:color w:val="000000" w:themeColor="text1"/>
              </w:rPr>
              <w:t>18,1 %</w:t>
            </w:r>
          </w:p>
        </w:tc>
      </w:tr>
      <w:tr w:rsidR="00A27BCB" w:rsidTr="008C6D83">
        <w:trPr>
          <w:trHeight w:val="446"/>
          <w:jc w:val="center"/>
        </w:trPr>
        <w:tc>
          <w:tcPr>
            <w:tcW w:w="3726" w:type="dxa"/>
            <w:vMerge/>
            <w:tcBorders>
              <w:top w:val="nil"/>
              <w:left w:val="nil"/>
              <w:bottom w:val="nil"/>
              <w:right w:val="nil"/>
            </w:tcBorders>
          </w:tcPr>
          <w:p w:rsidR="00A27BCB" w:rsidRPr="00411ADA" w:rsidRDefault="00A27BCB" w:rsidP="00710BFE">
            <w:pPr>
              <w:pStyle w:val="Sansinterligne1"/>
              <w:rPr>
                <w:rFonts w:asciiTheme="minorHAnsi" w:hAnsiTheme="minorHAnsi" w:cs="Arial"/>
              </w:rPr>
            </w:pPr>
          </w:p>
        </w:tc>
        <w:tc>
          <w:tcPr>
            <w:tcW w:w="3328" w:type="dxa"/>
            <w:tcBorders>
              <w:top w:val="nil"/>
              <w:left w:val="nil"/>
              <w:bottom w:val="single" w:sz="4" w:space="0" w:color="auto"/>
              <w:right w:val="nil"/>
            </w:tcBorders>
            <w:shd w:val="clear" w:color="auto" w:fill="FED100"/>
            <w:vAlign w:val="center"/>
          </w:tcPr>
          <w:p w:rsidR="00A27BCB" w:rsidRDefault="00A27BCB" w:rsidP="00710BFE">
            <w:pPr>
              <w:pStyle w:val="Sansinterligne1"/>
              <w:rPr>
                <w:rFonts w:asciiTheme="minorHAnsi" w:hAnsiTheme="minorHAnsi" w:cs="Arial"/>
                <w:color w:val="000000" w:themeColor="text1"/>
              </w:rPr>
            </w:pPr>
            <w:r>
              <w:rPr>
                <w:rFonts w:asciiTheme="minorHAnsi" w:hAnsiTheme="minorHAnsi" w:cs="Arial"/>
                <w:color w:val="000000" w:themeColor="text1"/>
              </w:rPr>
              <w:t>Limbourg</w:t>
            </w:r>
          </w:p>
        </w:tc>
        <w:tc>
          <w:tcPr>
            <w:tcW w:w="1684" w:type="dxa"/>
            <w:tcBorders>
              <w:top w:val="nil"/>
              <w:left w:val="nil"/>
              <w:bottom w:val="single" w:sz="4" w:space="0" w:color="auto"/>
              <w:right w:val="nil"/>
            </w:tcBorders>
            <w:shd w:val="clear" w:color="auto" w:fill="FED100"/>
            <w:vAlign w:val="center"/>
          </w:tcPr>
          <w:p w:rsidR="00A27BCB" w:rsidRDefault="00A27BCB" w:rsidP="00710BFE">
            <w:pPr>
              <w:pStyle w:val="Sansinterligne1"/>
              <w:jc w:val="center"/>
              <w:rPr>
                <w:rFonts w:asciiTheme="minorHAnsi" w:hAnsiTheme="minorHAnsi" w:cs="Arial"/>
                <w:color w:val="000000" w:themeColor="text1"/>
              </w:rPr>
            </w:pPr>
            <w:r>
              <w:rPr>
                <w:rFonts w:asciiTheme="minorHAnsi" w:hAnsiTheme="minorHAnsi" w:cs="Arial"/>
                <w:color w:val="000000" w:themeColor="text1"/>
              </w:rPr>
              <w:t>11,7 %</w:t>
            </w:r>
          </w:p>
        </w:tc>
      </w:tr>
      <w:tr w:rsidR="00A27BCB" w:rsidTr="008C6D83">
        <w:trPr>
          <w:trHeight w:val="446"/>
          <w:jc w:val="center"/>
        </w:trPr>
        <w:tc>
          <w:tcPr>
            <w:tcW w:w="3726" w:type="dxa"/>
            <w:vMerge/>
            <w:tcBorders>
              <w:top w:val="nil"/>
              <w:left w:val="nil"/>
              <w:bottom w:val="nil"/>
              <w:right w:val="nil"/>
            </w:tcBorders>
          </w:tcPr>
          <w:p w:rsidR="00A27BCB" w:rsidRPr="00411ADA" w:rsidRDefault="00A27BCB" w:rsidP="00710BFE">
            <w:pPr>
              <w:pStyle w:val="Sansinterligne1"/>
              <w:rPr>
                <w:rFonts w:asciiTheme="minorHAnsi" w:hAnsiTheme="minorHAnsi" w:cs="Arial"/>
              </w:rPr>
            </w:pPr>
          </w:p>
        </w:tc>
        <w:tc>
          <w:tcPr>
            <w:tcW w:w="3328" w:type="dxa"/>
            <w:tcBorders>
              <w:left w:val="nil"/>
              <w:bottom w:val="nil"/>
              <w:right w:val="nil"/>
            </w:tcBorders>
            <w:shd w:val="clear" w:color="auto" w:fill="FED100"/>
            <w:vAlign w:val="center"/>
          </w:tcPr>
          <w:p w:rsidR="00A27BCB" w:rsidRDefault="00A27BCB" w:rsidP="00710BFE">
            <w:pPr>
              <w:pStyle w:val="Sansinterligne1"/>
              <w:rPr>
                <w:rFonts w:asciiTheme="minorHAnsi" w:hAnsiTheme="minorHAnsi" w:cs="Arial"/>
                <w:color w:val="000000" w:themeColor="text1"/>
              </w:rPr>
            </w:pPr>
            <w:r w:rsidRPr="00A27BCB">
              <w:rPr>
                <w:rFonts w:asciiTheme="minorHAnsi" w:hAnsiTheme="minorHAnsi" w:cs="Arial"/>
                <w:b/>
                <w:color w:val="3A6DB4"/>
              </w:rPr>
              <w:t>Centre</w:t>
            </w:r>
            <w:r>
              <w:rPr>
                <w:rFonts w:asciiTheme="minorHAnsi" w:hAnsiTheme="minorHAnsi" w:cs="Arial"/>
                <w:color w:val="000000" w:themeColor="text1"/>
              </w:rPr>
              <w:t> : Gelderland</w:t>
            </w:r>
          </w:p>
        </w:tc>
        <w:tc>
          <w:tcPr>
            <w:tcW w:w="1684" w:type="dxa"/>
            <w:tcBorders>
              <w:left w:val="nil"/>
              <w:bottom w:val="nil"/>
              <w:right w:val="nil"/>
            </w:tcBorders>
            <w:shd w:val="clear" w:color="auto" w:fill="FED100"/>
            <w:vAlign w:val="center"/>
          </w:tcPr>
          <w:p w:rsidR="00A27BCB" w:rsidRDefault="00A27BCB" w:rsidP="00710BFE">
            <w:pPr>
              <w:pStyle w:val="Sansinterligne1"/>
              <w:jc w:val="center"/>
              <w:rPr>
                <w:rFonts w:asciiTheme="minorHAnsi" w:hAnsiTheme="minorHAnsi" w:cs="Arial"/>
                <w:color w:val="000000" w:themeColor="text1"/>
              </w:rPr>
            </w:pPr>
            <w:r>
              <w:rPr>
                <w:rFonts w:asciiTheme="minorHAnsi" w:hAnsiTheme="minorHAnsi" w:cs="Arial"/>
                <w:color w:val="000000" w:themeColor="text1"/>
              </w:rPr>
              <w:t>11,7 %</w:t>
            </w:r>
          </w:p>
        </w:tc>
      </w:tr>
    </w:tbl>
    <w:p w:rsidR="00335C29" w:rsidRDefault="00335C29" w:rsidP="004D5C51">
      <w:pPr>
        <w:rPr>
          <w:rFonts w:asciiTheme="minorHAnsi" w:hAnsiTheme="minorHAnsi"/>
          <w:b/>
          <w:lang w:val="fr-FR"/>
        </w:rPr>
      </w:pPr>
    </w:p>
    <w:p w:rsidR="00D97C82" w:rsidRPr="00DA715E" w:rsidRDefault="000748FA" w:rsidP="00D97C82">
      <w:pPr>
        <w:pStyle w:val="Sansinterligne1"/>
        <w:numPr>
          <w:ilvl w:val="0"/>
          <w:numId w:val="25"/>
        </w:numPr>
        <w:rPr>
          <w:rFonts w:asciiTheme="minorHAnsi" w:hAnsiTheme="minorHAnsi" w:cs="Arial"/>
          <w:b/>
        </w:rPr>
      </w:pPr>
      <w:r>
        <w:rPr>
          <w:rFonts w:asciiTheme="minorHAnsi" w:hAnsiTheme="minorHAnsi" w:cs="Arial"/>
          <w:b/>
        </w:rPr>
        <w:t xml:space="preserve">4 </w:t>
      </w:r>
      <w:r w:rsidR="00D97C82">
        <w:rPr>
          <w:rFonts w:asciiTheme="minorHAnsi" w:hAnsiTheme="minorHAnsi" w:cs="Arial"/>
          <w:b/>
        </w:rPr>
        <w:t>objectifs</w:t>
      </w:r>
      <w:r w:rsidR="00D97C82" w:rsidRPr="00DA715E">
        <w:rPr>
          <w:rFonts w:asciiTheme="minorHAnsi" w:hAnsiTheme="minorHAnsi" w:cs="Arial"/>
          <w:b/>
        </w:rPr>
        <w:t xml:space="preserve"> majeurs pour organiser la promotion</w:t>
      </w:r>
    </w:p>
    <w:p w:rsidR="00404808" w:rsidRDefault="00404808" w:rsidP="00D97C82">
      <w:pPr>
        <w:pStyle w:val="Sansinterligne1"/>
        <w:rPr>
          <w:rFonts w:asciiTheme="minorHAnsi" w:hAnsiTheme="minorHAnsi" w:cs="Arial"/>
        </w:rPr>
      </w:pPr>
    </w:p>
    <w:p w:rsidR="00404808" w:rsidRDefault="00404808" w:rsidP="00404808">
      <w:pPr>
        <w:pStyle w:val="Sansinterligne1"/>
        <w:jc w:val="center"/>
        <w:rPr>
          <w:rFonts w:asciiTheme="minorHAnsi" w:hAnsiTheme="minorHAnsi" w:cs="Arial"/>
        </w:rPr>
      </w:pPr>
      <w:r>
        <w:rPr>
          <w:rFonts w:asciiTheme="minorHAnsi" w:hAnsiTheme="minorHAnsi" w:cs="Arial"/>
          <w:noProof/>
          <w:lang w:eastAsia="fr-BE"/>
        </w:rPr>
        <w:drawing>
          <wp:inline distT="0" distB="0" distL="0" distR="0">
            <wp:extent cx="4035322" cy="1790700"/>
            <wp:effectExtent l="19050" t="0" r="3278"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048020" cy="1796335"/>
                    </a:xfrm>
                    <a:prstGeom prst="rect">
                      <a:avLst/>
                    </a:prstGeom>
                    <a:noFill/>
                  </pic:spPr>
                </pic:pic>
              </a:graphicData>
            </a:graphic>
          </wp:inline>
        </w:drawing>
      </w:r>
    </w:p>
    <w:p w:rsidR="00CD2E99" w:rsidRDefault="00CD2E99" w:rsidP="00CD2E99">
      <w:pPr>
        <w:rPr>
          <w:rFonts w:asciiTheme="minorHAnsi" w:hAnsiTheme="minorHAnsi" w:cs="Arial"/>
          <w:b/>
          <w:lang w:val="fr-FR"/>
        </w:rPr>
      </w:pPr>
    </w:p>
    <w:p w:rsidR="00CD2E99" w:rsidRDefault="00CD2E99" w:rsidP="00CD2E99">
      <w:pPr>
        <w:rPr>
          <w:rFonts w:asciiTheme="minorHAnsi" w:hAnsiTheme="minorHAnsi" w:cs="Arial"/>
          <w:b/>
          <w:lang w:val="fr-FR"/>
        </w:rPr>
      </w:pPr>
      <w:r>
        <w:rPr>
          <w:rFonts w:asciiTheme="minorHAnsi" w:hAnsiTheme="minorHAnsi" w:cs="Arial"/>
          <w:b/>
          <w:lang w:val="fr-FR"/>
        </w:rPr>
        <w:t>Thèmes majeurs pour 2012</w:t>
      </w:r>
    </w:p>
    <w:p w:rsidR="00CD2E99" w:rsidRPr="00BE38A6" w:rsidRDefault="00CD2E99" w:rsidP="00CD2E99">
      <w:pPr>
        <w:pStyle w:val="Sansinterligne1"/>
        <w:ind w:left="360"/>
        <w:rPr>
          <w:rFonts w:asciiTheme="minorHAnsi" w:hAnsiTheme="minorHAnsi" w:cs="Arial"/>
          <w:b/>
          <w:lang w:val="fr-FR"/>
        </w:rPr>
      </w:pPr>
    </w:p>
    <w:p w:rsidR="00CD2E99" w:rsidRPr="00020985" w:rsidRDefault="00CD2E99" w:rsidP="00CD2E99">
      <w:pPr>
        <w:pStyle w:val="Sansinterligne1"/>
        <w:numPr>
          <w:ilvl w:val="0"/>
          <w:numId w:val="26"/>
        </w:numPr>
        <w:ind w:left="720"/>
        <w:rPr>
          <w:rFonts w:asciiTheme="minorHAnsi" w:hAnsiTheme="minorHAnsi" w:cs="Arial"/>
        </w:rPr>
      </w:pPr>
      <w:r w:rsidRPr="00020985">
        <w:rPr>
          <w:rFonts w:asciiTheme="minorHAnsi" w:hAnsiTheme="minorHAnsi" w:cs="Arial"/>
          <w:b/>
          <w:i/>
        </w:rPr>
        <w:t>Transversaux</w:t>
      </w:r>
      <w:r w:rsidRPr="00020985">
        <w:rPr>
          <w:rFonts w:asciiTheme="minorHAnsi" w:hAnsiTheme="minorHAnsi" w:cs="Arial"/>
        </w:rPr>
        <w:t> : cuisines du terroir et gastronomie à Bruxelles et en Wallonie, patrimoine UNESCO, vacances « à prix abordables/back to basics » (vu la situation économique, on souligne aussi le bon rapport qualité/prix en Wallonie et à Bruxelles).</w:t>
      </w:r>
    </w:p>
    <w:p w:rsidR="00CD2E99" w:rsidRPr="00020985" w:rsidRDefault="00CD2E99" w:rsidP="00CD2E99">
      <w:pPr>
        <w:pStyle w:val="Sansinterligne1"/>
        <w:ind w:left="720"/>
        <w:rPr>
          <w:rFonts w:asciiTheme="minorHAnsi" w:hAnsiTheme="minorHAnsi" w:cs="Arial"/>
        </w:rPr>
      </w:pPr>
    </w:p>
    <w:p w:rsidR="00CD2E99" w:rsidRPr="00020985" w:rsidRDefault="00CD2E99" w:rsidP="00CD2E99">
      <w:pPr>
        <w:pStyle w:val="Sansinterligne1"/>
        <w:numPr>
          <w:ilvl w:val="0"/>
          <w:numId w:val="26"/>
        </w:numPr>
        <w:ind w:left="720"/>
        <w:rPr>
          <w:rFonts w:asciiTheme="minorHAnsi" w:hAnsiTheme="minorHAnsi" w:cs="Arial"/>
        </w:rPr>
      </w:pPr>
      <w:r w:rsidRPr="00020985">
        <w:rPr>
          <w:rFonts w:asciiTheme="minorHAnsi" w:hAnsiTheme="minorHAnsi" w:cs="Arial"/>
          <w:b/>
          <w:i/>
        </w:rPr>
        <w:t>Bruxelles</w:t>
      </w:r>
      <w:r w:rsidRPr="00020985">
        <w:rPr>
          <w:rFonts w:asciiTheme="minorHAnsi" w:hAnsiTheme="minorHAnsi" w:cs="Arial"/>
        </w:rPr>
        <w:t> : ville peu onéreuse pour city trips en Europe, grandes expositions.</w:t>
      </w:r>
    </w:p>
    <w:p w:rsidR="00CD2E99" w:rsidRPr="00020985" w:rsidRDefault="00CD2E99" w:rsidP="00CD2E99">
      <w:pPr>
        <w:pStyle w:val="Sansinterligne1"/>
        <w:rPr>
          <w:rFonts w:asciiTheme="minorHAnsi" w:hAnsiTheme="minorHAnsi" w:cs="Arial"/>
        </w:rPr>
      </w:pPr>
    </w:p>
    <w:p w:rsidR="00CD2E99" w:rsidRDefault="00CD2E99" w:rsidP="00CD2E99">
      <w:pPr>
        <w:pStyle w:val="Sansinterligne1"/>
        <w:numPr>
          <w:ilvl w:val="0"/>
          <w:numId w:val="26"/>
        </w:numPr>
        <w:ind w:left="720"/>
        <w:rPr>
          <w:rFonts w:asciiTheme="minorHAnsi" w:hAnsiTheme="minorHAnsi" w:cs="Arial"/>
        </w:rPr>
      </w:pPr>
      <w:r w:rsidRPr="00CD61D3">
        <w:rPr>
          <w:rFonts w:asciiTheme="minorHAnsi" w:hAnsiTheme="minorHAnsi" w:cs="Arial"/>
          <w:b/>
          <w:i/>
        </w:rPr>
        <w:t>Wallonie</w:t>
      </w:r>
      <w:r w:rsidRPr="00BE38A6">
        <w:rPr>
          <w:rFonts w:asciiTheme="minorHAnsi" w:hAnsiTheme="minorHAnsi" w:cs="Arial"/>
        </w:rPr>
        <w:t xml:space="preserve"> : </w:t>
      </w:r>
      <w:r>
        <w:rPr>
          <w:rFonts w:asciiTheme="minorHAnsi" w:hAnsiTheme="minorHAnsi" w:cs="Arial"/>
        </w:rPr>
        <w:t xml:space="preserve">tourisme vert et </w:t>
      </w:r>
      <w:r w:rsidRPr="00BE38A6">
        <w:rPr>
          <w:rFonts w:asciiTheme="minorHAnsi" w:hAnsiTheme="minorHAnsi" w:cs="Arial"/>
        </w:rPr>
        <w:t>villes Wal</w:t>
      </w:r>
      <w:r>
        <w:rPr>
          <w:rFonts w:asciiTheme="minorHAnsi" w:hAnsiTheme="minorHAnsi" w:cs="Arial"/>
        </w:rPr>
        <w:t xml:space="preserve">lonnes, </w:t>
      </w:r>
      <w:r w:rsidRPr="00BE38A6">
        <w:rPr>
          <w:rFonts w:asciiTheme="minorHAnsi" w:hAnsiTheme="minorHAnsi" w:cs="Arial"/>
        </w:rPr>
        <w:t>préparation de la promotion de Mons « capitale culturelle de l’Europe » en 2015 et du 200</w:t>
      </w:r>
      <w:r w:rsidRPr="00BE38A6">
        <w:rPr>
          <w:rFonts w:asciiTheme="minorHAnsi" w:hAnsiTheme="minorHAnsi" w:cs="Arial"/>
          <w:vertAlign w:val="superscript"/>
        </w:rPr>
        <w:t>e</w:t>
      </w:r>
      <w:r w:rsidRPr="00BE38A6">
        <w:rPr>
          <w:rFonts w:asciiTheme="minorHAnsi" w:hAnsiTheme="minorHAnsi" w:cs="Arial"/>
        </w:rPr>
        <w:t xml:space="preserve"> anniversaire de la bataille de Waterloo en 2015.</w:t>
      </w:r>
    </w:p>
    <w:p w:rsidR="00D97C82" w:rsidRDefault="00404808" w:rsidP="00CD2E99">
      <w:pPr>
        <w:rPr>
          <w:rFonts w:asciiTheme="minorHAnsi" w:hAnsiTheme="minorHAnsi" w:cs="Arial"/>
        </w:rPr>
      </w:pPr>
      <w:r>
        <w:rPr>
          <w:rFonts w:asciiTheme="minorHAnsi" w:hAnsiTheme="minorHAnsi" w:cs="Arial"/>
        </w:rPr>
        <w:br w:type="page"/>
      </w:r>
    </w:p>
    <w:p w:rsidR="00D97C82" w:rsidRDefault="00D97C82" w:rsidP="00D97C82">
      <w:pPr>
        <w:pStyle w:val="Sansinterligne1"/>
        <w:rPr>
          <w:rFonts w:asciiTheme="minorHAnsi" w:hAnsiTheme="minorHAnsi"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3007"/>
      </w:tblGrid>
      <w:tr w:rsidR="00D97C82" w:rsidTr="00404808">
        <w:tc>
          <w:tcPr>
            <w:tcW w:w="6771" w:type="dxa"/>
          </w:tcPr>
          <w:p w:rsidR="00D97C82" w:rsidRDefault="00D97C82" w:rsidP="009D04EA">
            <w:pPr>
              <w:pStyle w:val="Sansinterligne1"/>
              <w:numPr>
                <w:ilvl w:val="0"/>
                <w:numId w:val="25"/>
              </w:numPr>
              <w:rPr>
                <w:rFonts w:asciiTheme="minorHAnsi" w:hAnsiTheme="minorHAnsi" w:cs="Arial"/>
                <w:b/>
              </w:rPr>
            </w:pPr>
            <w:r w:rsidRPr="00CD61D3">
              <w:rPr>
                <w:rFonts w:asciiTheme="minorHAnsi" w:hAnsiTheme="minorHAnsi" w:cs="Arial"/>
                <w:b/>
              </w:rPr>
              <w:t>Notre « carte de visite »</w:t>
            </w:r>
          </w:p>
          <w:p w:rsidR="00D97C82" w:rsidRPr="00CD61D3" w:rsidRDefault="00D97C82" w:rsidP="009D04EA">
            <w:pPr>
              <w:pStyle w:val="Sansinterligne1"/>
              <w:ind w:left="360"/>
              <w:rPr>
                <w:rFonts w:asciiTheme="minorHAnsi" w:hAnsiTheme="minorHAnsi" w:cs="Arial"/>
                <w:b/>
              </w:rPr>
            </w:pPr>
          </w:p>
          <w:p w:rsidR="00D97C82" w:rsidRDefault="00D97C82" w:rsidP="00404808">
            <w:pPr>
              <w:pStyle w:val="Sansinterligne1"/>
              <w:numPr>
                <w:ilvl w:val="0"/>
                <w:numId w:val="27"/>
              </w:numPr>
              <w:ind w:left="720"/>
              <w:rPr>
                <w:rFonts w:asciiTheme="minorHAnsi" w:hAnsiTheme="minorHAnsi" w:cs="Arial"/>
              </w:rPr>
            </w:pPr>
            <w:r>
              <w:rPr>
                <w:rFonts w:asciiTheme="minorHAnsi" w:hAnsiTheme="minorHAnsi" w:cs="Arial"/>
              </w:rPr>
              <w:t xml:space="preserve">Un </w:t>
            </w:r>
            <w:r w:rsidRPr="00CD61D3">
              <w:rPr>
                <w:rFonts w:asciiTheme="minorHAnsi" w:hAnsiTheme="minorHAnsi" w:cs="Arial"/>
                <w:b/>
                <w:i/>
              </w:rPr>
              <w:t>site internet</w:t>
            </w:r>
            <w:r>
              <w:rPr>
                <w:rFonts w:asciiTheme="minorHAnsi" w:hAnsiTheme="minorHAnsi" w:cs="Arial"/>
              </w:rPr>
              <w:t xml:space="preserve"> spécifique pour le marché néerlandais </w:t>
            </w:r>
            <w:hyperlink r:id="rId18" w:history="1">
              <w:r w:rsidRPr="006C0CA7">
                <w:rPr>
                  <w:rStyle w:val="Lienhypertexte"/>
                </w:rPr>
                <w:t>www.belgie-toerisme.nl</w:t>
              </w:r>
            </w:hyperlink>
          </w:p>
          <w:p w:rsidR="00D97C82" w:rsidRDefault="00D97C82" w:rsidP="00404808">
            <w:pPr>
              <w:pStyle w:val="Sansinterligne1"/>
              <w:ind w:left="720"/>
              <w:rPr>
                <w:rFonts w:asciiTheme="minorHAnsi" w:hAnsiTheme="minorHAnsi" w:cs="Arial"/>
              </w:rPr>
            </w:pPr>
          </w:p>
          <w:p w:rsidR="00D97C82" w:rsidRPr="00D97C82" w:rsidRDefault="00D97C82" w:rsidP="00404808">
            <w:pPr>
              <w:pStyle w:val="Sansinterligne1"/>
              <w:numPr>
                <w:ilvl w:val="0"/>
                <w:numId w:val="27"/>
              </w:numPr>
              <w:ind w:left="720"/>
              <w:rPr>
                <w:rFonts w:asciiTheme="minorHAnsi" w:hAnsiTheme="minorHAnsi" w:cs="Arial"/>
              </w:rPr>
            </w:pPr>
            <w:r w:rsidRPr="00D97C82">
              <w:rPr>
                <w:rFonts w:asciiTheme="minorHAnsi" w:hAnsiTheme="minorHAnsi" w:cs="Arial"/>
              </w:rPr>
              <w:t>Un</w:t>
            </w:r>
            <w:r w:rsidR="002B03D3">
              <w:rPr>
                <w:rFonts w:asciiTheme="minorHAnsi" w:hAnsiTheme="minorHAnsi" w:cs="Arial"/>
              </w:rPr>
              <w:t>e</w:t>
            </w:r>
            <w:r w:rsidRPr="00D97C82">
              <w:rPr>
                <w:rFonts w:asciiTheme="minorHAnsi" w:hAnsiTheme="minorHAnsi" w:cs="Arial"/>
              </w:rPr>
              <w:t xml:space="preserve"> </w:t>
            </w:r>
            <w:r w:rsidRPr="00D97C82">
              <w:rPr>
                <w:rFonts w:asciiTheme="minorHAnsi" w:hAnsiTheme="minorHAnsi" w:cs="Arial"/>
                <w:b/>
                <w:i/>
              </w:rPr>
              <w:t>p</w:t>
            </w:r>
            <w:r w:rsidR="002B03D3">
              <w:rPr>
                <w:rFonts w:asciiTheme="minorHAnsi" w:hAnsiTheme="minorHAnsi" w:cs="Arial"/>
                <w:b/>
                <w:i/>
              </w:rPr>
              <w:t>age</w:t>
            </w:r>
            <w:r w:rsidRPr="00D97C82">
              <w:rPr>
                <w:rFonts w:asciiTheme="minorHAnsi" w:hAnsiTheme="minorHAnsi" w:cs="Arial"/>
                <w:b/>
                <w:i/>
              </w:rPr>
              <w:t xml:space="preserve"> facebook</w:t>
            </w:r>
            <w:r w:rsidRPr="00D97C82">
              <w:rPr>
                <w:rFonts w:asciiTheme="minorHAnsi" w:hAnsiTheme="minorHAnsi" w:cs="Arial"/>
              </w:rPr>
              <w:t xml:space="preserve">. </w:t>
            </w:r>
          </w:p>
          <w:p w:rsidR="00D97C82" w:rsidRPr="00D97C82" w:rsidRDefault="00D97C82" w:rsidP="00404808">
            <w:pPr>
              <w:pStyle w:val="Sansinterligne1"/>
              <w:ind w:left="360"/>
              <w:rPr>
                <w:rFonts w:asciiTheme="minorHAnsi" w:hAnsiTheme="minorHAnsi" w:cs="Arial"/>
              </w:rPr>
            </w:pPr>
          </w:p>
          <w:p w:rsidR="00D97C82" w:rsidRPr="00020985" w:rsidRDefault="00D97C82" w:rsidP="00404808">
            <w:pPr>
              <w:pStyle w:val="Sansinterligne1"/>
              <w:numPr>
                <w:ilvl w:val="0"/>
                <w:numId w:val="27"/>
              </w:numPr>
              <w:ind w:left="720"/>
              <w:rPr>
                <w:rFonts w:asciiTheme="minorHAnsi" w:hAnsiTheme="minorHAnsi" w:cs="Arial"/>
              </w:rPr>
            </w:pPr>
            <w:r w:rsidRPr="00D97C82">
              <w:rPr>
                <w:rFonts w:asciiTheme="minorHAnsi" w:hAnsiTheme="minorHAnsi" w:cs="Arial"/>
              </w:rPr>
              <w:t xml:space="preserve">Une </w:t>
            </w:r>
            <w:r w:rsidRPr="00D97C82">
              <w:rPr>
                <w:rFonts w:asciiTheme="minorHAnsi" w:hAnsiTheme="minorHAnsi" w:cs="Arial"/>
                <w:b/>
                <w:i/>
              </w:rPr>
              <w:t>e-newsletter</w:t>
            </w:r>
            <w:r w:rsidRPr="00D97C82">
              <w:rPr>
                <w:rFonts w:asciiTheme="minorHAnsi" w:hAnsiTheme="minorHAnsi" w:cs="Arial"/>
              </w:rPr>
              <w:t xml:space="preserve"> grand </w:t>
            </w:r>
            <w:r w:rsidRPr="00020985">
              <w:rPr>
                <w:rFonts w:asciiTheme="minorHAnsi" w:hAnsiTheme="minorHAnsi" w:cs="Arial"/>
              </w:rPr>
              <w:t>public, 6 par an, 33.000 abonnés.</w:t>
            </w:r>
          </w:p>
          <w:p w:rsidR="00D97C82" w:rsidRPr="00020985" w:rsidRDefault="00D97C82" w:rsidP="00404808">
            <w:pPr>
              <w:pStyle w:val="Sansinterligne1"/>
              <w:ind w:left="360"/>
              <w:rPr>
                <w:rFonts w:asciiTheme="minorHAnsi" w:hAnsiTheme="minorHAnsi" w:cs="Arial"/>
              </w:rPr>
            </w:pPr>
          </w:p>
          <w:p w:rsidR="00D97C82" w:rsidRPr="00CD61D3" w:rsidRDefault="00D97C82" w:rsidP="00404808">
            <w:pPr>
              <w:pStyle w:val="Sansinterligne1"/>
              <w:numPr>
                <w:ilvl w:val="0"/>
                <w:numId w:val="27"/>
              </w:numPr>
              <w:ind w:left="718" w:hanging="357"/>
              <w:rPr>
                <w:rFonts w:asciiTheme="minorHAnsi" w:hAnsiTheme="minorHAnsi" w:cs="Arial"/>
              </w:rPr>
            </w:pPr>
            <w:r w:rsidRPr="00020985">
              <w:rPr>
                <w:rFonts w:asciiTheme="minorHAnsi" w:hAnsiTheme="minorHAnsi" w:cs="Arial"/>
              </w:rPr>
              <w:t xml:space="preserve">Un </w:t>
            </w:r>
            <w:r w:rsidRPr="00020985">
              <w:rPr>
                <w:rFonts w:asciiTheme="minorHAnsi" w:hAnsiTheme="minorHAnsi" w:cs="Arial"/>
                <w:b/>
                <w:i/>
              </w:rPr>
              <w:t>magazine</w:t>
            </w:r>
            <w:r w:rsidRPr="00020985">
              <w:rPr>
                <w:rFonts w:asciiTheme="minorHAnsi" w:hAnsiTheme="minorHAnsi" w:cs="Arial"/>
              </w:rPr>
              <w:t xml:space="preserve"> grand public « Verrassend België », édité à 120.000 exemplaires.</w:t>
            </w:r>
          </w:p>
        </w:tc>
        <w:tc>
          <w:tcPr>
            <w:tcW w:w="3007" w:type="dxa"/>
          </w:tcPr>
          <w:p w:rsidR="00D97C82" w:rsidRDefault="000945B1" w:rsidP="009D04EA">
            <w:pPr>
              <w:pStyle w:val="Sansinterligne1"/>
              <w:jc w:val="center"/>
              <w:rPr>
                <w:rFonts w:asciiTheme="minorHAnsi" w:hAnsiTheme="minorHAnsi" w:cs="Arial"/>
              </w:rPr>
            </w:pPr>
            <w:r w:rsidRPr="000945B1">
              <w:rPr>
                <w:rFonts w:asciiTheme="minorHAnsi" w:hAnsiTheme="minorHAnsi" w:cs="Arial"/>
                <w:noProof/>
                <w:lang w:eastAsia="fr-BE"/>
              </w:rPr>
              <w:drawing>
                <wp:inline distT="0" distB="0" distL="0" distR="0">
                  <wp:extent cx="1613390" cy="2276475"/>
                  <wp:effectExtent l="19050" t="0" r="586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613390" cy="2276475"/>
                          </a:xfrm>
                          <a:prstGeom prst="rect">
                            <a:avLst/>
                          </a:prstGeom>
                          <a:noFill/>
                          <a:ln w="9525">
                            <a:noFill/>
                            <a:miter lim="800000"/>
                            <a:headEnd/>
                            <a:tailEnd/>
                          </a:ln>
                        </pic:spPr>
                      </pic:pic>
                    </a:graphicData>
                  </a:graphic>
                </wp:inline>
              </w:drawing>
            </w:r>
          </w:p>
        </w:tc>
      </w:tr>
    </w:tbl>
    <w:p w:rsidR="000945B1" w:rsidRDefault="000945B1" w:rsidP="00D97C82">
      <w:pPr>
        <w:pStyle w:val="Sansinterligne1"/>
        <w:rPr>
          <w:rFonts w:asciiTheme="minorHAnsi" w:hAnsiTheme="minorHAnsi" w:cs="Arial"/>
        </w:rPr>
      </w:pPr>
    </w:p>
    <w:p w:rsidR="00D97C82" w:rsidRDefault="00D97C82" w:rsidP="00D97C82">
      <w:pPr>
        <w:pStyle w:val="Sansinterligne1"/>
        <w:numPr>
          <w:ilvl w:val="0"/>
          <w:numId w:val="28"/>
        </w:numPr>
        <w:rPr>
          <w:rFonts w:asciiTheme="minorHAnsi" w:hAnsiTheme="minorHAnsi" w:cs="Arial"/>
          <w:b/>
        </w:rPr>
      </w:pPr>
      <w:r w:rsidRPr="00D97C82">
        <w:rPr>
          <w:rFonts w:asciiTheme="minorHAnsi" w:hAnsiTheme="minorHAnsi" w:cs="Arial"/>
          <w:b/>
        </w:rPr>
        <w:t>Principal</w:t>
      </w:r>
      <w:r w:rsidR="00404808">
        <w:rPr>
          <w:rFonts w:asciiTheme="minorHAnsi" w:hAnsiTheme="minorHAnsi" w:cs="Arial"/>
          <w:b/>
        </w:rPr>
        <w:t>es actions de promotion en 2012</w:t>
      </w:r>
    </w:p>
    <w:p w:rsidR="00404808" w:rsidRPr="00D97C82" w:rsidRDefault="00404808" w:rsidP="00404808">
      <w:pPr>
        <w:pStyle w:val="Sansinterligne1"/>
        <w:ind w:left="360"/>
        <w:rPr>
          <w:rFonts w:asciiTheme="minorHAnsi" w:hAnsiTheme="minorHAnsi" w:cs="Arial"/>
          <w:b/>
        </w:rPr>
      </w:pPr>
    </w:p>
    <w:p w:rsidR="00020985" w:rsidRPr="00404808" w:rsidRDefault="00D97C82" w:rsidP="00404808">
      <w:pPr>
        <w:numPr>
          <w:ilvl w:val="0"/>
          <w:numId w:val="2"/>
        </w:numPr>
        <w:rPr>
          <w:rFonts w:asciiTheme="minorHAnsi" w:hAnsiTheme="minorHAnsi" w:cs="Arial"/>
          <w:b/>
          <w:color w:val="3A6DB4"/>
        </w:rPr>
      </w:pPr>
      <w:r w:rsidRPr="00154289">
        <w:rPr>
          <w:rFonts w:asciiTheme="minorHAnsi" w:hAnsiTheme="minorHAnsi" w:cs="Arial"/>
          <w:b/>
          <w:color w:val="3A6DB4"/>
        </w:rPr>
        <w:t>Communication et promotion</w:t>
      </w:r>
    </w:p>
    <w:p w:rsidR="00020985" w:rsidRPr="00404808" w:rsidRDefault="00D97C82" w:rsidP="00404808">
      <w:pPr>
        <w:numPr>
          <w:ilvl w:val="0"/>
          <w:numId w:val="30"/>
        </w:numPr>
        <w:rPr>
          <w:rFonts w:asciiTheme="minorHAnsi" w:hAnsiTheme="minorHAnsi" w:cs="Arial"/>
        </w:rPr>
      </w:pPr>
      <w:r w:rsidRPr="00020985">
        <w:rPr>
          <w:rFonts w:asciiTheme="minorHAnsi" w:hAnsiTheme="minorHAnsi" w:cs="Arial"/>
          <w:b/>
        </w:rPr>
        <w:t>Campagnes de promotion</w:t>
      </w:r>
      <w:r w:rsidRPr="00020985">
        <w:rPr>
          <w:rFonts w:asciiTheme="minorHAnsi" w:hAnsiTheme="minorHAnsi" w:cs="Arial"/>
        </w:rPr>
        <w:t xml:space="preserve"> « Echte Ardennen » et villes wallonnes.</w:t>
      </w:r>
    </w:p>
    <w:p w:rsidR="00020985" w:rsidRPr="00404808" w:rsidRDefault="00D97C82" w:rsidP="00020985">
      <w:pPr>
        <w:numPr>
          <w:ilvl w:val="0"/>
          <w:numId w:val="30"/>
        </w:numPr>
        <w:rPr>
          <w:rFonts w:asciiTheme="minorHAnsi" w:hAnsiTheme="minorHAnsi" w:cs="Arial"/>
        </w:rPr>
      </w:pPr>
      <w:r w:rsidRPr="00020985">
        <w:rPr>
          <w:rFonts w:asciiTheme="minorHAnsi" w:hAnsiTheme="minorHAnsi" w:cs="Arial"/>
          <w:b/>
        </w:rPr>
        <w:t>Actions vers le grand public</w:t>
      </w:r>
      <w:r w:rsidRPr="00020985">
        <w:rPr>
          <w:rFonts w:asciiTheme="minorHAnsi" w:hAnsiTheme="minorHAnsi" w:cs="Arial"/>
        </w:rPr>
        <w:t xml:space="preserve"> via :</w:t>
      </w:r>
    </w:p>
    <w:p w:rsidR="00020985" w:rsidRPr="00404808" w:rsidRDefault="00D97C82" w:rsidP="00404808">
      <w:pPr>
        <w:numPr>
          <w:ilvl w:val="0"/>
          <w:numId w:val="31"/>
        </w:numPr>
        <w:rPr>
          <w:rFonts w:asciiTheme="minorHAnsi" w:hAnsiTheme="minorHAnsi" w:cs="Arial"/>
        </w:rPr>
      </w:pPr>
      <w:r w:rsidRPr="00020985">
        <w:rPr>
          <w:rFonts w:asciiTheme="minorHAnsi" w:hAnsiTheme="minorHAnsi" w:cs="Arial"/>
        </w:rPr>
        <w:t xml:space="preserve">les </w:t>
      </w:r>
      <w:r w:rsidRPr="00FC2EF2">
        <w:rPr>
          <w:rFonts w:asciiTheme="minorHAnsi" w:hAnsiTheme="minorHAnsi" w:cs="Arial"/>
          <w:b/>
          <w:i/>
        </w:rPr>
        <w:t>direct mailings</w:t>
      </w:r>
      <w:r w:rsidRPr="00020985">
        <w:rPr>
          <w:rFonts w:asciiTheme="minorHAnsi" w:hAnsiTheme="minorHAnsi" w:cs="Arial"/>
        </w:rPr>
        <w:t>, à 120.000 adresses « Verrassend België 2012 » et à 100.000 adresses avec bon de commande pour « Echte Ardennen&amp;Waalse Steden » ;</w:t>
      </w:r>
    </w:p>
    <w:p w:rsidR="00020985" w:rsidRPr="00404808" w:rsidRDefault="00D97C82" w:rsidP="00020985">
      <w:pPr>
        <w:numPr>
          <w:ilvl w:val="0"/>
          <w:numId w:val="31"/>
        </w:numPr>
        <w:rPr>
          <w:rFonts w:asciiTheme="minorHAnsi" w:hAnsiTheme="minorHAnsi" w:cs="Arial"/>
        </w:rPr>
      </w:pPr>
      <w:r w:rsidRPr="00020985">
        <w:rPr>
          <w:rFonts w:asciiTheme="minorHAnsi" w:hAnsiTheme="minorHAnsi" w:cs="Arial"/>
        </w:rPr>
        <w:t xml:space="preserve">les </w:t>
      </w:r>
      <w:r w:rsidRPr="00FC2EF2">
        <w:rPr>
          <w:rFonts w:asciiTheme="minorHAnsi" w:hAnsiTheme="minorHAnsi" w:cs="Arial"/>
          <w:b/>
          <w:i/>
        </w:rPr>
        <w:t>actions sur Internet et les réseaux sociaux</w:t>
      </w:r>
      <w:r w:rsidRPr="00020985">
        <w:rPr>
          <w:rFonts w:asciiTheme="minorHAnsi" w:hAnsiTheme="minorHAnsi" w:cs="Arial"/>
        </w:rPr>
        <w:t> </w:t>
      </w:r>
      <w:bookmarkStart w:id="0" w:name="_GoBack"/>
      <w:bookmarkEnd w:id="0"/>
      <w:r w:rsidRPr="00020985">
        <w:rPr>
          <w:rFonts w:asciiTheme="minorHAnsi" w:hAnsiTheme="minorHAnsi" w:cs="Arial"/>
        </w:rPr>
        <w:t>: action avec Plus Online, 180.000 abon</w:t>
      </w:r>
      <w:r w:rsidR="00020985" w:rsidRPr="00020985">
        <w:rPr>
          <w:rFonts w:asciiTheme="minorHAnsi" w:hAnsiTheme="minorHAnsi" w:cs="Arial"/>
        </w:rPr>
        <w:t>nés,</w:t>
      </w:r>
      <w:r w:rsidR="00020985">
        <w:rPr>
          <w:rFonts w:asciiTheme="minorHAnsi" w:hAnsiTheme="minorHAnsi" w:cs="Arial"/>
          <w:color w:val="FF0000"/>
        </w:rPr>
        <w:t xml:space="preserve"> </w:t>
      </w:r>
      <w:hyperlink r:id="rId20" w:history="1">
        <w:r w:rsidR="00020985" w:rsidRPr="005A21A3">
          <w:rPr>
            <w:rStyle w:val="Lienhypertexte"/>
            <w:rFonts w:asciiTheme="minorHAnsi" w:hAnsiTheme="minorHAnsi" w:cs="Arial"/>
          </w:rPr>
          <w:t>www.inpakkenenwegwezen.nl</w:t>
        </w:r>
      </w:hyperlink>
      <w:r w:rsidR="00020985">
        <w:rPr>
          <w:rFonts w:asciiTheme="minorHAnsi" w:hAnsiTheme="minorHAnsi" w:cs="Arial"/>
          <w:color w:val="FF0000"/>
        </w:rPr>
        <w:t xml:space="preserve"> </w:t>
      </w:r>
      <w:r w:rsidR="00020985" w:rsidRPr="00020985">
        <w:rPr>
          <w:rFonts w:asciiTheme="minorHAnsi" w:hAnsiTheme="minorHAnsi" w:cs="Arial"/>
        </w:rPr>
        <w:t xml:space="preserve">, </w:t>
      </w:r>
      <w:r w:rsidRPr="00020985">
        <w:rPr>
          <w:rFonts w:asciiTheme="minorHAnsi" w:hAnsiTheme="minorHAnsi" w:cs="Arial"/>
        </w:rPr>
        <w:t>429.000 visiteurs uniques par mois</w:t>
      </w:r>
      <w:r w:rsidR="00020985">
        <w:rPr>
          <w:rFonts w:asciiTheme="minorHAnsi" w:hAnsiTheme="minorHAnsi" w:cs="Arial"/>
        </w:rPr>
        <w:t> ;</w:t>
      </w:r>
    </w:p>
    <w:p w:rsidR="00020985" w:rsidRPr="00404808" w:rsidRDefault="00D97C82" w:rsidP="00020985">
      <w:pPr>
        <w:numPr>
          <w:ilvl w:val="0"/>
          <w:numId w:val="31"/>
        </w:numPr>
        <w:rPr>
          <w:rFonts w:asciiTheme="minorHAnsi" w:hAnsiTheme="minorHAnsi" w:cs="Arial"/>
        </w:rPr>
      </w:pPr>
      <w:r w:rsidRPr="00020985">
        <w:rPr>
          <w:rFonts w:asciiTheme="minorHAnsi" w:hAnsiTheme="minorHAnsi" w:cs="Arial"/>
        </w:rPr>
        <w:t xml:space="preserve">les </w:t>
      </w:r>
      <w:r w:rsidRPr="00FC2EF2">
        <w:rPr>
          <w:rFonts w:asciiTheme="minorHAnsi" w:hAnsiTheme="minorHAnsi" w:cs="Arial"/>
          <w:b/>
          <w:i/>
        </w:rPr>
        <w:t>actions presse et des suppléments ciblés</w:t>
      </w:r>
      <w:r w:rsidRPr="00020985">
        <w:rPr>
          <w:rFonts w:asciiTheme="minorHAnsi" w:hAnsiTheme="minorHAnsi" w:cs="Arial"/>
        </w:rPr>
        <w:t>, 50 voyages de presse par an sur th</w:t>
      </w:r>
      <w:r w:rsidR="00020985">
        <w:rPr>
          <w:rFonts w:asciiTheme="minorHAnsi" w:hAnsiTheme="minorHAnsi" w:cs="Arial"/>
        </w:rPr>
        <w:t>èmes variés, supplément presse « 18 wandelroutes »</w:t>
      </w:r>
      <w:r w:rsidRPr="00020985">
        <w:rPr>
          <w:rFonts w:asciiTheme="minorHAnsi" w:hAnsiTheme="minorHAnsi" w:cs="Arial"/>
        </w:rPr>
        <w:t xml:space="preserve"> avec magazine Op Lemen Voeten (3</w:t>
      </w:r>
      <w:r w:rsidR="00020985">
        <w:rPr>
          <w:rFonts w:asciiTheme="minorHAnsi" w:hAnsiTheme="minorHAnsi" w:cs="Arial"/>
        </w:rPr>
        <w:t>.</w:t>
      </w:r>
      <w:r w:rsidRPr="00020985">
        <w:rPr>
          <w:rFonts w:asciiTheme="minorHAnsi" w:hAnsiTheme="minorHAnsi" w:cs="Arial"/>
        </w:rPr>
        <w:t>500ex</w:t>
      </w:r>
      <w:r w:rsidR="00020985">
        <w:rPr>
          <w:rFonts w:asciiTheme="minorHAnsi" w:hAnsiTheme="minorHAnsi" w:cs="Arial"/>
        </w:rPr>
        <w:t>emplaires</w:t>
      </w:r>
      <w:r w:rsidRPr="00020985">
        <w:rPr>
          <w:rFonts w:asciiTheme="minorHAnsi" w:hAnsiTheme="minorHAnsi" w:cs="Arial"/>
        </w:rPr>
        <w:t>) et supplément presse Verrassend België avec  ANWB Reizen/Op Pad (64.000 ex</w:t>
      </w:r>
      <w:r w:rsidR="00020985">
        <w:rPr>
          <w:rFonts w:asciiTheme="minorHAnsi" w:hAnsiTheme="minorHAnsi" w:cs="Arial"/>
        </w:rPr>
        <w:t>emplaires</w:t>
      </w:r>
      <w:r w:rsidRPr="00020985">
        <w:rPr>
          <w:rFonts w:asciiTheme="minorHAnsi" w:hAnsiTheme="minorHAnsi" w:cs="Arial"/>
        </w:rPr>
        <w:t>)</w:t>
      </w:r>
      <w:r w:rsidR="00020985">
        <w:rPr>
          <w:rFonts w:asciiTheme="minorHAnsi" w:hAnsiTheme="minorHAnsi" w:cs="Arial"/>
        </w:rPr>
        <w:t> ;</w:t>
      </w:r>
    </w:p>
    <w:p w:rsidR="00D97C82" w:rsidRPr="00020985" w:rsidRDefault="00D97C82" w:rsidP="00D97C82">
      <w:pPr>
        <w:numPr>
          <w:ilvl w:val="0"/>
          <w:numId w:val="31"/>
        </w:numPr>
        <w:rPr>
          <w:rFonts w:asciiTheme="minorHAnsi" w:hAnsiTheme="minorHAnsi" w:cs="Arial"/>
        </w:rPr>
      </w:pPr>
      <w:r w:rsidRPr="00020985">
        <w:rPr>
          <w:rFonts w:asciiTheme="minorHAnsi" w:hAnsiTheme="minorHAnsi" w:cs="Arial"/>
        </w:rPr>
        <w:t xml:space="preserve">la participation à des </w:t>
      </w:r>
      <w:r w:rsidRPr="00FC2EF2">
        <w:rPr>
          <w:rFonts w:asciiTheme="minorHAnsi" w:hAnsiTheme="minorHAnsi" w:cs="Arial"/>
          <w:b/>
          <w:i/>
        </w:rPr>
        <w:t>salons grand public et des salons ciblés</w:t>
      </w:r>
      <w:r w:rsidRPr="00020985">
        <w:rPr>
          <w:rFonts w:asciiTheme="minorHAnsi" w:hAnsiTheme="minorHAnsi" w:cs="Arial"/>
        </w:rPr>
        <w:t xml:space="preserve"> </w:t>
      </w:r>
      <w:r w:rsidR="00020985">
        <w:rPr>
          <w:rFonts w:asciiTheme="minorHAnsi" w:hAnsiTheme="minorHAnsi" w:cs="Arial"/>
        </w:rPr>
        <w:t>Vakantiebeurs, 10-15 janvier</w:t>
      </w:r>
      <w:r w:rsidRPr="00020985">
        <w:rPr>
          <w:rFonts w:asciiTheme="minorHAnsi" w:hAnsiTheme="minorHAnsi" w:cs="Arial"/>
        </w:rPr>
        <w:t>, 120.0</w:t>
      </w:r>
      <w:r w:rsidR="00020985">
        <w:rPr>
          <w:rFonts w:asciiTheme="minorHAnsi" w:hAnsiTheme="minorHAnsi" w:cs="Arial"/>
        </w:rPr>
        <w:t>00 visiteurs, Fiets&amp;Wandelbeurs, 11-12 février</w:t>
      </w:r>
      <w:r w:rsidRPr="00020985">
        <w:rPr>
          <w:rFonts w:asciiTheme="minorHAnsi" w:hAnsiTheme="minorHAnsi" w:cs="Arial"/>
        </w:rPr>
        <w:t>, 17.000 visiteurs.</w:t>
      </w:r>
    </w:p>
    <w:p w:rsidR="00D97C82" w:rsidRDefault="00D97C82" w:rsidP="00020985">
      <w:pPr>
        <w:ind w:left="1068"/>
        <w:rPr>
          <w:rFonts w:asciiTheme="minorHAnsi" w:hAnsiTheme="minorHAnsi" w:cs="Arial"/>
          <w:color w:val="000000" w:themeColor="text1"/>
        </w:rPr>
      </w:pPr>
    </w:p>
    <w:p w:rsidR="00020985" w:rsidRPr="00404808" w:rsidRDefault="00020985" w:rsidP="00404808">
      <w:pPr>
        <w:numPr>
          <w:ilvl w:val="0"/>
          <w:numId w:val="2"/>
        </w:numPr>
        <w:rPr>
          <w:rFonts w:asciiTheme="minorHAnsi" w:hAnsiTheme="minorHAnsi" w:cs="Arial"/>
          <w:b/>
          <w:color w:val="3A6DB4"/>
        </w:rPr>
      </w:pPr>
      <w:r>
        <w:rPr>
          <w:rFonts w:asciiTheme="minorHAnsi" w:hAnsiTheme="minorHAnsi" w:cs="Arial"/>
          <w:b/>
          <w:color w:val="3A6DB4"/>
        </w:rPr>
        <w:t>Commercialisation</w:t>
      </w:r>
    </w:p>
    <w:p w:rsidR="00020985" w:rsidRPr="00404808" w:rsidRDefault="00D97C82" w:rsidP="00404808">
      <w:pPr>
        <w:numPr>
          <w:ilvl w:val="0"/>
          <w:numId w:val="32"/>
        </w:numPr>
        <w:rPr>
          <w:rFonts w:asciiTheme="minorHAnsi" w:hAnsiTheme="minorHAnsi" w:cs="Arial"/>
        </w:rPr>
      </w:pPr>
      <w:r w:rsidRPr="00FC2EF2">
        <w:rPr>
          <w:rFonts w:asciiTheme="minorHAnsi" w:hAnsiTheme="minorHAnsi" w:cs="Arial"/>
          <w:b/>
          <w:color w:val="000000" w:themeColor="text1"/>
        </w:rPr>
        <w:t>Prospection trade des TO et autocaristes</w:t>
      </w:r>
      <w:r w:rsidR="00020985">
        <w:rPr>
          <w:rFonts w:asciiTheme="minorHAnsi" w:hAnsiTheme="minorHAnsi" w:cs="Arial"/>
          <w:color w:val="000000" w:themeColor="text1"/>
        </w:rPr>
        <w:t xml:space="preserve"> : </w:t>
      </w:r>
      <w:r w:rsidR="00020985" w:rsidRPr="00020985">
        <w:rPr>
          <w:rFonts w:asciiTheme="minorHAnsi" w:hAnsiTheme="minorHAnsi" w:cs="Arial"/>
        </w:rPr>
        <w:t xml:space="preserve">TUI Reizen, </w:t>
      </w:r>
      <w:r w:rsidRPr="00020985">
        <w:rPr>
          <w:rFonts w:asciiTheme="minorHAnsi" w:hAnsiTheme="minorHAnsi" w:cs="Arial"/>
        </w:rPr>
        <w:t>offres spécial</w:t>
      </w:r>
      <w:r w:rsidR="00020985" w:rsidRPr="00020985">
        <w:rPr>
          <w:rFonts w:asciiTheme="minorHAnsi" w:hAnsiTheme="minorHAnsi" w:cs="Arial"/>
        </w:rPr>
        <w:t>e</w:t>
      </w:r>
      <w:r w:rsidRPr="00020985">
        <w:rPr>
          <w:rFonts w:asciiTheme="minorHAnsi" w:hAnsiTheme="minorHAnsi" w:cs="Arial"/>
        </w:rPr>
        <w:t>s avec événements</w:t>
      </w:r>
      <w:r w:rsidR="00020985" w:rsidRPr="00020985">
        <w:rPr>
          <w:rFonts w:asciiTheme="minorHAnsi" w:hAnsiTheme="minorHAnsi" w:cs="Arial"/>
        </w:rPr>
        <w:t xml:space="preserve">, </w:t>
      </w:r>
      <w:r w:rsidRPr="00020985">
        <w:rPr>
          <w:rFonts w:asciiTheme="minorHAnsi" w:hAnsiTheme="minorHAnsi" w:cs="Arial"/>
        </w:rPr>
        <w:t>BestCamp to camping (meilleurs campings en Ardenne), Besseling</w:t>
      </w:r>
      <w:r w:rsidR="00020985" w:rsidRPr="00020985">
        <w:rPr>
          <w:rFonts w:asciiTheme="minorHAnsi" w:hAnsiTheme="minorHAnsi" w:cs="Arial"/>
        </w:rPr>
        <w:t xml:space="preserve"> Travel, autocaristes, </w:t>
      </w:r>
      <w:r w:rsidRPr="00020985">
        <w:rPr>
          <w:rFonts w:asciiTheme="minorHAnsi" w:hAnsiTheme="minorHAnsi" w:cs="Arial"/>
        </w:rPr>
        <w:t>40 cars</w:t>
      </w:r>
      <w:r w:rsidR="00020985" w:rsidRPr="00020985">
        <w:rPr>
          <w:rFonts w:asciiTheme="minorHAnsi" w:hAnsiTheme="minorHAnsi" w:cs="Arial"/>
        </w:rPr>
        <w:t>,</w:t>
      </w:r>
      <w:r w:rsidRPr="00020985">
        <w:rPr>
          <w:rFonts w:asciiTheme="minorHAnsi" w:hAnsiTheme="minorHAnsi" w:cs="Arial"/>
        </w:rPr>
        <w:t xml:space="preserve"> avec</w:t>
      </w:r>
      <w:r w:rsidR="00020985" w:rsidRPr="00020985">
        <w:rPr>
          <w:rFonts w:asciiTheme="minorHAnsi" w:hAnsiTheme="minorHAnsi" w:cs="Arial"/>
        </w:rPr>
        <w:t xml:space="preserve"> programme </w:t>
      </w:r>
      <w:r w:rsidRPr="00020985">
        <w:rPr>
          <w:rFonts w:asciiTheme="minorHAnsi" w:hAnsiTheme="minorHAnsi" w:cs="Arial"/>
        </w:rPr>
        <w:t>excursions</w:t>
      </w:r>
      <w:r w:rsidR="00020985" w:rsidRPr="00020985">
        <w:rPr>
          <w:rFonts w:asciiTheme="minorHAnsi" w:hAnsiTheme="minorHAnsi" w:cs="Arial"/>
        </w:rPr>
        <w:t>.</w:t>
      </w:r>
    </w:p>
    <w:p w:rsidR="00020985" w:rsidRPr="00404808" w:rsidRDefault="00D97C82" w:rsidP="00020985">
      <w:pPr>
        <w:numPr>
          <w:ilvl w:val="0"/>
          <w:numId w:val="32"/>
        </w:numPr>
        <w:rPr>
          <w:rFonts w:asciiTheme="minorHAnsi" w:hAnsiTheme="minorHAnsi" w:cs="Arial"/>
          <w:color w:val="000000" w:themeColor="text1"/>
        </w:rPr>
      </w:pPr>
      <w:r w:rsidRPr="00FC2EF2">
        <w:rPr>
          <w:rFonts w:asciiTheme="minorHAnsi" w:hAnsiTheme="minorHAnsi" w:cs="Arial"/>
          <w:b/>
          <w:color w:val="000000" w:themeColor="text1"/>
        </w:rPr>
        <w:t>Joint Promotion avec les TO importants y compris online</w:t>
      </w:r>
      <w:r>
        <w:rPr>
          <w:rFonts w:asciiTheme="minorHAnsi" w:hAnsiTheme="minorHAnsi" w:cs="Arial"/>
          <w:color w:val="000000" w:themeColor="text1"/>
        </w:rPr>
        <w:t>,</w:t>
      </w:r>
      <w:r w:rsidRPr="00B27589">
        <w:rPr>
          <w:rFonts w:asciiTheme="minorHAnsi" w:hAnsiTheme="minorHAnsi" w:cs="Arial"/>
          <w:color w:val="FF0000"/>
        </w:rPr>
        <w:t xml:space="preserve"> </w:t>
      </w:r>
      <w:hyperlink r:id="rId21" w:history="1">
        <w:r w:rsidR="00020985" w:rsidRPr="005A21A3">
          <w:rPr>
            <w:rStyle w:val="Lienhypertexte"/>
            <w:rFonts w:asciiTheme="minorHAnsi" w:hAnsiTheme="minorHAnsi" w:cs="Arial"/>
          </w:rPr>
          <w:t>www.weekendjeweg.nl</w:t>
        </w:r>
      </w:hyperlink>
      <w:r w:rsidR="00020985">
        <w:rPr>
          <w:rFonts w:asciiTheme="minorHAnsi" w:hAnsiTheme="minorHAnsi" w:cs="Arial"/>
          <w:color w:val="FF0000"/>
        </w:rPr>
        <w:t xml:space="preserve"> </w:t>
      </w:r>
      <w:r w:rsidR="00020985" w:rsidRPr="00020985">
        <w:rPr>
          <w:rFonts w:asciiTheme="minorHAnsi" w:hAnsiTheme="minorHAnsi" w:cs="Arial"/>
        </w:rPr>
        <w:t>(n°</w:t>
      </w:r>
      <w:r w:rsidRPr="00020985">
        <w:rPr>
          <w:rFonts w:asciiTheme="minorHAnsi" w:hAnsiTheme="minorHAnsi" w:cs="Arial"/>
        </w:rPr>
        <w:t xml:space="preserve"> 2 sur </w:t>
      </w:r>
      <w:r w:rsidR="00020985" w:rsidRPr="00020985">
        <w:rPr>
          <w:rFonts w:asciiTheme="minorHAnsi" w:hAnsiTheme="minorHAnsi" w:cs="Arial"/>
        </w:rPr>
        <w:t xml:space="preserve">le </w:t>
      </w:r>
      <w:r w:rsidRPr="00020985">
        <w:rPr>
          <w:rFonts w:asciiTheme="minorHAnsi" w:hAnsiTheme="minorHAnsi" w:cs="Arial"/>
        </w:rPr>
        <w:t>m</w:t>
      </w:r>
      <w:r w:rsidR="00020985" w:rsidRPr="00020985">
        <w:rPr>
          <w:rFonts w:asciiTheme="minorHAnsi" w:hAnsiTheme="minorHAnsi" w:cs="Arial"/>
        </w:rPr>
        <w:t>arché), Thomas Cook/Vrij Uit (n°</w:t>
      </w:r>
      <w:r w:rsidRPr="00020985">
        <w:rPr>
          <w:rFonts w:asciiTheme="minorHAnsi" w:hAnsiTheme="minorHAnsi" w:cs="Arial"/>
        </w:rPr>
        <w:t xml:space="preserve">3 </w:t>
      </w:r>
      <w:r w:rsidR="00020985" w:rsidRPr="00020985">
        <w:rPr>
          <w:rFonts w:asciiTheme="minorHAnsi" w:hAnsiTheme="minorHAnsi" w:cs="Arial"/>
        </w:rPr>
        <w:t>sur le marché) et ANWB Pharos (n°</w:t>
      </w:r>
      <w:r w:rsidRPr="00020985">
        <w:rPr>
          <w:rFonts w:asciiTheme="minorHAnsi" w:hAnsiTheme="minorHAnsi" w:cs="Arial"/>
        </w:rPr>
        <w:t xml:space="preserve"> 5 sur </w:t>
      </w:r>
      <w:r w:rsidR="00020985" w:rsidRPr="00020985">
        <w:rPr>
          <w:rFonts w:asciiTheme="minorHAnsi" w:hAnsiTheme="minorHAnsi" w:cs="Arial"/>
        </w:rPr>
        <w:t>le marché</w:t>
      </w:r>
      <w:r w:rsidRPr="00020985">
        <w:rPr>
          <w:rFonts w:asciiTheme="minorHAnsi" w:hAnsiTheme="minorHAnsi" w:cs="Arial"/>
        </w:rPr>
        <w:t>)</w:t>
      </w:r>
      <w:r w:rsidR="00020985" w:rsidRPr="00020985">
        <w:rPr>
          <w:rFonts w:asciiTheme="minorHAnsi" w:hAnsiTheme="minorHAnsi" w:cs="Arial"/>
        </w:rPr>
        <w:t>.</w:t>
      </w:r>
    </w:p>
    <w:p w:rsidR="00020985" w:rsidRPr="00404808" w:rsidRDefault="00D97C82" w:rsidP="00020985">
      <w:pPr>
        <w:numPr>
          <w:ilvl w:val="0"/>
          <w:numId w:val="32"/>
        </w:numPr>
        <w:rPr>
          <w:rFonts w:asciiTheme="minorHAnsi" w:hAnsiTheme="minorHAnsi" w:cs="Arial"/>
          <w:color w:val="000000" w:themeColor="text1"/>
        </w:rPr>
      </w:pPr>
      <w:r w:rsidRPr="00FC2EF2">
        <w:rPr>
          <w:rFonts w:asciiTheme="minorHAnsi" w:hAnsiTheme="minorHAnsi" w:cs="Arial"/>
          <w:b/>
          <w:color w:val="000000" w:themeColor="text1"/>
        </w:rPr>
        <w:t>Eductours</w:t>
      </w:r>
      <w:r w:rsidRPr="006062A9">
        <w:rPr>
          <w:rFonts w:asciiTheme="minorHAnsi" w:hAnsiTheme="minorHAnsi" w:cs="Arial"/>
          <w:color w:val="000000" w:themeColor="text1"/>
        </w:rPr>
        <w:t xml:space="preserve"> individuels sur demande </w:t>
      </w:r>
      <w:r>
        <w:rPr>
          <w:rFonts w:asciiTheme="minorHAnsi" w:hAnsiTheme="minorHAnsi" w:cs="Arial"/>
          <w:color w:val="000000" w:themeColor="text1"/>
        </w:rPr>
        <w:t xml:space="preserve">et </w:t>
      </w:r>
      <w:r w:rsidRPr="006062A9">
        <w:rPr>
          <w:rFonts w:asciiTheme="minorHAnsi" w:hAnsiTheme="minorHAnsi" w:cs="Arial"/>
          <w:color w:val="000000" w:themeColor="text1"/>
        </w:rPr>
        <w:t>3 FamTrips pour g</w:t>
      </w:r>
      <w:r w:rsidR="00020985">
        <w:rPr>
          <w:rFonts w:asciiTheme="minorHAnsi" w:hAnsiTheme="minorHAnsi" w:cs="Arial"/>
          <w:color w:val="000000" w:themeColor="text1"/>
        </w:rPr>
        <w:t>roupe d’environ 15 participants.</w:t>
      </w:r>
    </w:p>
    <w:p w:rsidR="00020985" w:rsidRPr="00404808" w:rsidRDefault="00D97C82" w:rsidP="00020985">
      <w:pPr>
        <w:numPr>
          <w:ilvl w:val="0"/>
          <w:numId w:val="32"/>
        </w:numPr>
        <w:rPr>
          <w:rFonts w:asciiTheme="minorHAnsi" w:hAnsiTheme="minorHAnsi" w:cs="Arial"/>
          <w:color w:val="000000" w:themeColor="text1"/>
        </w:rPr>
      </w:pPr>
      <w:r w:rsidRPr="006062A9">
        <w:rPr>
          <w:rFonts w:asciiTheme="minorHAnsi" w:hAnsiTheme="minorHAnsi" w:cs="Arial"/>
          <w:color w:val="000000" w:themeColor="text1"/>
        </w:rPr>
        <w:t xml:space="preserve">Gazette Wallonie groupes </w:t>
      </w:r>
      <w:r>
        <w:rPr>
          <w:rFonts w:asciiTheme="minorHAnsi" w:hAnsiTheme="minorHAnsi" w:cs="Arial"/>
          <w:color w:val="000000" w:themeColor="text1"/>
        </w:rPr>
        <w:t xml:space="preserve">et </w:t>
      </w:r>
      <w:r w:rsidRPr="006062A9">
        <w:rPr>
          <w:rFonts w:asciiTheme="minorHAnsi" w:hAnsiTheme="minorHAnsi" w:cs="Arial"/>
          <w:color w:val="000000" w:themeColor="text1"/>
        </w:rPr>
        <w:t xml:space="preserve">Magazine Verrassend België avec </w:t>
      </w:r>
      <w:r w:rsidRPr="00FC2EF2">
        <w:rPr>
          <w:rFonts w:asciiTheme="minorHAnsi" w:hAnsiTheme="minorHAnsi" w:cs="Arial"/>
          <w:b/>
          <w:color w:val="000000" w:themeColor="text1"/>
        </w:rPr>
        <w:t>clubs</w:t>
      </w:r>
      <w:r w:rsidR="00020985" w:rsidRPr="00FC2EF2">
        <w:rPr>
          <w:rFonts w:asciiTheme="minorHAnsi" w:hAnsiTheme="minorHAnsi" w:cs="Arial"/>
          <w:b/>
          <w:color w:val="000000" w:themeColor="text1"/>
        </w:rPr>
        <w:t xml:space="preserve"> de promotion</w:t>
      </w:r>
      <w:r w:rsidR="00020985">
        <w:rPr>
          <w:rFonts w:asciiTheme="minorHAnsi" w:hAnsiTheme="minorHAnsi" w:cs="Arial"/>
          <w:color w:val="000000" w:themeColor="text1"/>
        </w:rPr>
        <w:t>.</w:t>
      </w:r>
    </w:p>
    <w:p w:rsidR="00D97C82" w:rsidRPr="00404808" w:rsidRDefault="00D97C82" w:rsidP="00295334">
      <w:pPr>
        <w:numPr>
          <w:ilvl w:val="0"/>
          <w:numId w:val="32"/>
        </w:numPr>
        <w:rPr>
          <w:rFonts w:asciiTheme="minorHAnsi" w:hAnsiTheme="minorHAnsi" w:cs="Arial"/>
        </w:rPr>
      </w:pPr>
      <w:r>
        <w:rPr>
          <w:rFonts w:asciiTheme="minorHAnsi" w:hAnsiTheme="minorHAnsi" w:cs="Arial"/>
          <w:color w:val="000000" w:themeColor="text1"/>
        </w:rPr>
        <w:t xml:space="preserve">Prospection </w:t>
      </w:r>
      <w:r w:rsidRPr="006062A9">
        <w:rPr>
          <w:rFonts w:asciiTheme="minorHAnsi" w:hAnsiTheme="minorHAnsi" w:cs="Arial"/>
          <w:color w:val="000000" w:themeColor="text1"/>
        </w:rPr>
        <w:t xml:space="preserve">via </w:t>
      </w:r>
      <w:r>
        <w:rPr>
          <w:rFonts w:asciiTheme="minorHAnsi" w:hAnsiTheme="minorHAnsi" w:cs="Arial"/>
          <w:color w:val="000000" w:themeColor="text1"/>
        </w:rPr>
        <w:t xml:space="preserve">les </w:t>
      </w:r>
      <w:r w:rsidRPr="006062A9">
        <w:rPr>
          <w:rFonts w:asciiTheme="minorHAnsi" w:hAnsiTheme="minorHAnsi" w:cs="Arial"/>
          <w:color w:val="000000" w:themeColor="text1"/>
        </w:rPr>
        <w:t xml:space="preserve">salons professionnels </w:t>
      </w:r>
      <w:r w:rsidRPr="00FC2EF2">
        <w:rPr>
          <w:rFonts w:asciiTheme="minorHAnsi" w:hAnsiTheme="minorHAnsi" w:cs="Arial"/>
          <w:b/>
          <w:color w:val="000000" w:themeColor="text1"/>
        </w:rPr>
        <w:t>MICE</w:t>
      </w:r>
      <w:r>
        <w:rPr>
          <w:rFonts w:asciiTheme="minorHAnsi" w:hAnsiTheme="minorHAnsi" w:cs="Arial"/>
          <w:color w:val="000000" w:themeColor="text1"/>
        </w:rPr>
        <w:t xml:space="preserve"> et p</w:t>
      </w:r>
      <w:r w:rsidRPr="006062A9">
        <w:rPr>
          <w:rFonts w:asciiTheme="minorHAnsi" w:hAnsiTheme="minorHAnsi" w:cs="Arial"/>
          <w:color w:val="000000" w:themeColor="text1"/>
        </w:rPr>
        <w:t xml:space="preserve">ubli-reportages </w:t>
      </w:r>
      <w:r>
        <w:rPr>
          <w:rFonts w:asciiTheme="minorHAnsi" w:hAnsiTheme="minorHAnsi" w:cs="Arial"/>
          <w:color w:val="000000" w:themeColor="text1"/>
        </w:rPr>
        <w:t>particulièrement pour les incentives, en collaboration avec les clubs de promotion.</w:t>
      </w:r>
      <w:r w:rsidRPr="00B27589">
        <w:rPr>
          <w:rFonts w:asciiTheme="minorHAnsi" w:hAnsiTheme="minorHAnsi" w:cs="Arial"/>
          <w:color w:val="FF0000"/>
        </w:rPr>
        <w:t xml:space="preserve"> </w:t>
      </w:r>
      <w:r w:rsidRPr="00020985">
        <w:rPr>
          <w:rFonts w:asciiTheme="minorHAnsi" w:hAnsiTheme="minorHAnsi" w:cs="Arial"/>
        </w:rPr>
        <w:t>HighProfile/Events, 11.000</w:t>
      </w:r>
      <w:r w:rsidR="00020985" w:rsidRPr="00020985">
        <w:rPr>
          <w:rFonts w:asciiTheme="minorHAnsi" w:hAnsiTheme="minorHAnsi" w:cs="Arial"/>
        </w:rPr>
        <w:t xml:space="preserve"> </w:t>
      </w:r>
      <w:r w:rsidRPr="00020985">
        <w:rPr>
          <w:rFonts w:asciiTheme="minorHAnsi" w:hAnsiTheme="minorHAnsi" w:cs="Arial"/>
        </w:rPr>
        <w:t>ex</w:t>
      </w:r>
      <w:r w:rsidR="00020985" w:rsidRPr="00020985">
        <w:rPr>
          <w:rFonts w:asciiTheme="minorHAnsi" w:hAnsiTheme="minorHAnsi" w:cs="Arial"/>
        </w:rPr>
        <w:t>emplaires</w:t>
      </w:r>
      <w:r w:rsidRPr="00020985">
        <w:rPr>
          <w:rFonts w:asciiTheme="minorHAnsi" w:hAnsiTheme="minorHAnsi" w:cs="Arial"/>
        </w:rPr>
        <w:t xml:space="preserve"> et online, QM Magazine 7</w:t>
      </w:r>
      <w:r w:rsidR="00020985" w:rsidRPr="00020985">
        <w:rPr>
          <w:rFonts w:asciiTheme="minorHAnsi" w:hAnsiTheme="minorHAnsi" w:cs="Arial"/>
        </w:rPr>
        <w:t>.</w:t>
      </w:r>
      <w:r w:rsidRPr="00020985">
        <w:rPr>
          <w:rFonts w:asciiTheme="minorHAnsi" w:hAnsiTheme="minorHAnsi" w:cs="Arial"/>
        </w:rPr>
        <w:t>000</w:t>
      </w:r>
      <w:r w:rsidR="00020985" w:rsidRPr="00020985">
        <w:rPr>
          <w:rFonts w:asciiTheme="minorHAnsi" w:hAnsiTheme="minorHAnsi" w:cs="Arial"/>
        </w:rPr>
        <w:t xml:space="preserve"> </w:t>
      </w:r>
      <w:r w:rsidRPr="00020985">
        <w:rPr>
          <w:rFonts w:asciiTheme="minorHAnsi" w:hAnsiTheme="minorHAnsi" w:cs="Arial"/>
        </w:rPr>
        <w:t>ex</w:t>
      </w:r>
      <w:r w:rsidR="00020985" w:rsidRPr="00020985">
        <w:rPr>
          <w:rFonts w:asciiTheme="minorHAnsi" w:hAnsiTheme="minorHAnsi" w:cs="Arial"/>
        </w:rPr>
        <w:t>emplaires</w:t>
      </w:r>
      <w:r w:rsidRPr="00020985">
        <w:rPr>
          <w:rFonts w:asciiTheme="minorHAnsi" w:hAnsiTheme="minorHAnsi" w:cs="Arial"/>
        </w:rPr>
        <w:t xml:space="preserve"> et online</w:t>
      </w:r>
      <w:r w:rsidR="00020985" w:rsidRPr="00020985">
        <w:rPr>
          <w:rFonts w:asciiTheme="minorHAnsi" w:hAnsiTheme="minorHAnsi" w:cs="Arial"/>
        </w:rPr>
        <w:t>.</w:t>
      </w:r>
    </w:p>
    <w:p w:rsidR="002E3963" w:rsidRDefault="002E3963" w:rsidP="008C2C57">
      <w:pPr>
        <w:rPr>
          <w:rFonts w:asciiTheme="minorHAnsi" w:hAnsiTheme="minorHAnsi" w:cs="Arial"/>
          <w:color w:val="000000" w:themeColor="text1"/>
        </w:rPr>
      </w:pPr>
    </w:p>
    <w:p w:rsidR="008C2C57" w:rsidRDefault="008C2C57" w:rsidP="008C2C57">
      <w:pPr>
        <w:rPr>
          <w:rFonts w:asciiTheme="minorHAnsi" w:hAnsiTheme="minorHAnsi" w:cs="Arial"/>
          <w:color w:val="000000" w:themeColor="text1"/>
        </w:rPr>
        <w:sectPr w:rsidR="008C2C57" w:rsidSect="00646678">
          <w:footerReference w:type="default" r:id="rId22"/>
          <w:footerReference w:type="first" r:id="rId23"/>
          <w:type w:val="continuous"/>
          <w:pgSz w:w="11906" w:h="16838" w:code="9"/>
          <w:pgMar w:top="851" w:right="964" w:bottom="1077" w:left="1134" w:header="907" w:footer="284" w:gutter="0"/>
          <w:cols w:space="708"/>
          <w:docGrid w:linePitch="360"/>
        </w:sectPr>
      </w:pPr>
    </w:p>
    <w:p w:rsidR="009D6A7A" w:rsidRPr="009D04EA" w:rsidRDefault="009D6A7A" w:rsidP="002E3963">
      <w:pPr>
        <w:rPr>
          <w:rFonts w:asciiTheme="minorHAnsi" w:hAnsiTheme="minorHAnsi" w:cs="Arial"/>
        </w:rPr>
      </w:pPr>
    </w:p>
    <w:p w:rsidR="009D04EA" w:rsidRDefault="009D04EA" w:rsidP="002E3963">
      <w:pPr>
        <w:rPr>
          <w:noProof/>
          <w:lang w:eastAsia="fr-BE"/>
        </w:rPr>
      </w:pPr>
    </w:p>
    <w:p w:rsidR="009B77CC" w:rsidRDefault="009B77CC" w:rsidP="002E3963">
      <w:pPr>
        <w:rPr>
          <w:noProof/>
          <w:lang w:eastAsia="fr-BE"/>
        </w:rPr>
      </w:pPr>
      <w:r w:rsidRPr="009B77CC">
        <w:rPr>
          <w:noProof/>
          <w:lang w:eastAsia="fr-BE"/>
        </w:rPr>
        <w:drawing>
          <wp:inline distT="0" distB="0" distL="0" distR="0">
            <wp:extent cx="6551930" cy="769139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1930" cy="7691396"/>
                    </a:xfrm>
                    <a:prstGeom prst="rect">
                      <a:avLst/>
                    </a:prstGeom>
                    <a:noFill/>
                    <a:ln>
                      <a:noFill/>
                    </a:ln>
                  </pic:spPr>
                </pic:pic>
              </a:graphicData>
            </a:graphic>
          </wp:inline>
        </w:drawing>
      </w:r>
    </w:p>
    <w:p w:rsidR="009B77CC" w:rsidRPr="009D04EA" w:rsidRDefault="009B77CC" w:rsidP="002E3963">
      <w:pPr>
        <w:rPr>
          <w:rFonts w:asciiTheme="minorHAnsi" w:hAnsiTheme="minorHAnsi" w:cs="Arial"/>
        </w:rPr>
      </w:pPr>
    </w:p>
    <w:p w:rsidR="009D04EA" w:rsidRDefault="009D04EA">
      <w:pPr>
        <w:rPr>
          <w:rFonts w:asciiTheme="minorHAnsi" w:hAnsiTheme="minorHAnsi" w:cs="Arial"/>
        </w:rPr>
      </w:pPr>
      <w:r>
        <w:rPr>
          <w:rFonts w:asciiTheme="minorHAnsi" w:hAnsiTheme="minorHAnsi" w:cs="Arial"/>
        </w:rPr>
        <w:br w:type="page"/>
      </w:r>
    </w:p>
    <w:p w:rsidR="00E0485C" w:rsidRDefault="00E0485C" w:rsidP="009D04EA">
      <w:pPr>
        <w:rPr>
          <w:rFonts w:asciiTheme="minorHAnsi" w:hAnsiTheme="minorHAnsi" w:cs="Arial"/>
        </w:rPr>
      </w:pPr>
    </w:p>
    <w:p w:rsidR="009D04EA" w:rsidRDefault="009B77CC" w:rsidP="009D04EA">
      <w:pPr>
        <w:rPr>
          <w:rFonts w:asciiTheme="minorHAnsi" w:hAnsiTheme="minorHAnsi" w:cs="Arial"/>
        </w:rPr>
      </w:pPr>
      <w:r w:rsidRPr="009B77CC">
        <w:rPr>
          <w:noProof/>
          <w:lang w:eastAsia="fr-BE"/>
        </w:rPr>
        <w:drawing>
          <wp:inline distT="0" distB="0" distL="0" distR="0">
            <wp:extent cx="6551930" cy="22956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1930" cy="2295689"/>
                    </a:xfrm>
                    <a:prstGeom prst="rect">
                      <a:avLst/>
                    </a:prstGeom>
                    <a:noFill/>
                    <a:ln>
                      <a:noFill/>
                    </a:ln>
                  </pic:spPr>
                </pic:pic>
              </a:graphicData>
            </a:graphic>
          </wp:inline>
        </w:drawing>
      </w:r>
    </w:p>
    <w:p w:rsidR="009D04EA" w:rsidRDefault="009D04EA" w:rsidP="009D04EA">
      <w:pPr>
        <w:rPr>
          <w:rFonts w:asciiTheme="minorHAnsi" w:hAnsiTheme="minorHAnsi" w:cs="Arial"/>
        </w:rPr>
      </w:pPr>
    </w:p>
    <w:p w:rsidR="009D04EA" w:rsidRDefault="009D04EA">
      <w:pPr>
        <w:rPr>
          <w:rFonts w:asciiTheme="minorHAnsi" w:hAnsiTheme="minorHAnsi" w:cs="Arial"/>
        </w:rPr>
      </w:pPr>
      <w:r>
        <w:rPr>
          <w:rFonts w:asciiTheme="minorHAnsi" w:hAnsiTheme="minorHAnsi" w:cs="Arial"/>
        </w:rPr>
        <w:br w:type="page"/>
      </w:r>
    </w:p>
    <w:p w:rsidR="009D04EA" w:rsidRPr="00423546" w:rsidRDefault="009B77CC" w:rsidP="009D04EA">
      <w:pPr>
        <w:rPr>
          <w:rFonts w:asciiTheme="minorHAnsi" w:hAnsiTheme="minorHAnsi" w:cs="Arial"/>
          <w:sz w:val="16"/>
          <w:szCs w:val="16"/>
        </w:rPr>
      </w:pPr>
      <w:r w:rsidRPr="009B77CC">
        <w:rPr>
          <w:noProof/>
          <w:lang w:eastAsia="fr-BE"/>
        </w:rPr>
        <w:drawing>
          <wp:inline distT="0" distB="0" distL="0" distR="0">
            <wp:extent cx="6551930" cy="987368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1930" cy="9873684"/>
                    </a:xfrm>
                    <a:prstGeom prst="rect">
                      <a:avLst/>
                    </a:prstGeom>
                    <a:noFill/>
                    <a:ln>
                      <a:noFill/>
                    </a:ln>
                  </pic:spPr>
                </pic:pic>
              </a:graphicData>
            </a:graphic>
          </wp:inline>
        </w:drawing>
      </w:r>
    </w:p>
    <w:p w:rsidR="009D04EA" w:rsidRDefault="009D04EA" w:rsidP="009D04EA"/>
    <w:p w:rsidR="00423546" w:rsidRDefault="009B77CC" w:rsidP="009D04EA">
      <w:r w:rsidRPr="009B77CC">
        <w:rPr>
          <w:noProof/>
          <w:lang w:eastAsia="fr-BE"/>
        </w:rPr>
        <w:drawing>
          <wp:inline distT="0" distB="0" distL="0" distR="0">
            <wp:extent cx="6551930" cy="653530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1930" cy="6535301"/>
                    </a:xfrm>
                    <a:prstGeom prst="rect">
                      <a:avLst/>
                    </a:prstGeom>
                    <a:noFill/>
                    <a:ln>
                      <a:noFill/>
                    </a:ln>
                  </pic:spPr>
                </pic:pic>
              </a:graphicData>
            </a:graphic>
          </wp:inline>
        </w:drawing>
      </w:r>
    </w:p>
    <w:p w:rsidR="00D82BBD" w:rsidRDefault="00D82BBD" w:rsidP="009D04EA"/>
    <w:p w:rsidR="00423546" w:rsidRDefault="00423546">
      <w:pPr>
        <w:rPr>
          <w:rFonts w:asciiTheme="minorHAnsi" w:hAnsiTheme="minorHAnsi" w:cs="Arial"/>
        </w:rPr>
      </w:pPr>
      <w:r>
        <w:rPr>
          <w:rFonts w:asciiTheme="minorHAnsi" w:hAnsiTheme="minorHAnsi" w:cs="Arial"/>
        </w:rPr>
        <w:br w:type="page"/>
      </w:r>
    </w:p>
    <w:p w:rsidR="00423546" w:rsidRDefault="00423546" w:rsidP="009D04EA">
      <w:pPr>
        <w:rPr>
          <w:rFonts w:asciiTheme="minorHAnsi" w:hAnsiTheme="minorHAnsi" w:cs="Arial"/>
        </w:rPr>
      </w:pPr>
    </w:p>
    <w:p w:rsidR="00423546" w:rsidRDefault="009B77CC" w:rsidP="009D04EA">
      <w:pPr>
        <w:rPr>
          <w:rFonts w:asciiTheme="minorHAnsi" w:hAnsiTheme="minorHAnsi" w:cs="Arial"/>
        </w:rPr>
      </w:pPr>
      <w:r w:rsidRPr="009B77CC">
        <w:rPr>
          <w:noProof/>
          <w:lang w:eastAsia="fr-BE"/>
        </w:rPr>
        <w:drawing>
          <wp:inline distT="0" distB="0" distL="0" distR="0">
            <wp:extent cx="6551930" cy="50719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1930" cy="5071926"/>
                    </a:xfrm>
                    <a:prstGeom prst="rect">
                      <a:avLst/>
                    </a:prstGeom>
                    <a:noFill/>
                    <a:ln>
                      <a:noFill/>
                    </a:ln>
                  </pic:spPr>
                </pic:pic>
              </a:graphicData>
            </a:graphic>
          </wp:inline>
        </w:drawing>
      </w:r>
    </w:p>
    <w:p w:rsidR="00423546" w:rsidRPr="009D04EA" w:rsidRDefault="00423546" w:rsidP="009D04EA">
      <w:pPr>
        <w:rPr>
          <w:rFonts w:asciiTheme="minorHAnsi" w:hAnsiTheme="minorHAnsi" w:cs="Arial"/>
        </w:rPr>
      </w:pPr>
    </w:p>
    <w:sectPr w:rsidR="00423546" w:rsidRPr="009D04EA" w:rsidSect="00646678">
      <w:pgSz w:w="11906" w:h="16838" w:code="9"/>
      <w:pgMar w:top="510" w:right="737" w:bottom="510" w:left="851" w:header="90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E53" w:rsidRDefault="00556E53" w:rsidP="00821474">
      <w:r>
        <w:separator/>
      </w:r>
    </w:p>
  </w:endnote>
  <w:endnote w:type="continuationSeparator" w:id="0">
    <w:p w:rsidR="00556E53" w:rsidRDefault="00556E53" w:rsidP="008214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99" w:rsidRDefault="00CD2E99" w:rsidP="00586A7F">
    <w:pPr>
      <w:pStyle w:val="Pieddepage"/>
      <w:jc w:val="right"/>
    </w:pPr>
  </w:p>
  <w:p w:rsidR="00CD2E99" w:rsidRDefault="00CD2E99" w:rsidP="00586A7F">
    <w:pPr>
      <w:pStyle w:val="Pieddepage"/>
      <w:jc w:val="right"/>
    </w:pPr>
  </w:p>
  <w:p w:rsidR="00CD2E99" w:rsidRDefault="00CD2E99" w:rsidP="00586A7F">
    <w:pPr>
      <w:pStyle w:val="Pieddepage"/>
      <w:jc w:val="right"/>
    </w:pPr>
  </w:p>
  <w:p w:rsidR="00CD2E99" w:rsidRPr="00556E53" w:rsidRDefault="00CD2E99" w:rsidP="00586A7F">
    <w:pPr>
      <w:pStyle w:val="Pieddepage"/>
      <w:jc w:val="right"/>
    </w:pPr>
    <w:r w:rsidRPr="00586A7F">
      <w:rPr>
        <w:noProof/>
        <w:lang w:eastAsia="fr-BE"/>
      </w:rPr>
      <w:drawing>
        <wp:inline distT="0" distB="0" distL="0" distR="0">
          <wp:extent cx="1428750" cy="809625"/>
          <wp:effectExtent l="19050" t="0" r="0" b="0"/>
          <wp:docPr id="20" name="Image 2" descr="LOGO WB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WBT CMYK"/>
                  <pic:cNvPicPr>
                    <a:picLocks noChangeAspect="1" noChangeArrowheads="1"/>
                  </pic:cNvPicPr>
                </pic:nvPicPr>
                <pic:blipFill>
                  <a:blip r:embed="rId1"/>
                  <a:srcRect/>
                  <a:stretch>
                    <a:fillRect/>
                  </a:stretch>
                </pic:blipFill>
                <pic:spPr bwMode="auto">
                  <a:xfrm>
                    <a:off x="0" y="0"/>
                    <a:ext cx="1428750" cy="809625"/>
                  </a:xfrm>
                  <a:prstGeom prst="rect">
                    <a:avLst/>
                  </a:prstGeom>
                  <a:noFill/>
                  <a:ln w="9525">
                    <a:noFill/>
                    <a:miter lim="800000"/>
                    <a:headEnd/>
                    <a:tailEnd/>
                  </a:ln>
                </pic:spPr>
              </pic:pic>
            </a:graphicData>
          </a:graphic>
        </wp:inline>
      </w:drawing>
    </w:r>
    <w:r w:rsidRPr="00586A7F">
      <w:rPr>
        <w:noProof/>
        <w:lang w:eastAsia="fr-BE"/>
      </w:rPr>
      <w:drawing>
        <wp:anchor distT="0" distB="0" distL="114300" distR="114300" simplePos="0" relativeHeight="251660288" behindDoc="0" locked="0" layoutInCell="1" allowOverlap="1">
          <wp:simplePos x="0" y="0"/>
          <wp:positionH relativeFrom="column">
            <wp:posOffset>-438150</wp:posOffset>
          </wp:positionH>
          <wp:positionV relativeFrom="paragraph">
            <wp:posOffset>1184910</wp:posOffset>
          </wp:positionV>
          <wp:extent cx="7553325" cy="95250"/>
          <wp:effectExtent l="19050" t="0" r="0" b="0"/>
          <wp:wrapSquare wrapText="bothSides"/>
          <wp:docPr id="21"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69862"/>
                    <a:chOff x="0" y="6688138"/>
                    <a:chExt cx="9144000" cy="169862"/>
                  </a:xfrm>
                </a:grpSpPr>
                <a:grpSp>
                  <a:nvGrpSpPr>
                    <a:cNvPr id="11" name="Groupe 10"/>
                    <a:cNvGrpSpPr/>
                  </a:nvGrpSpPr>
                  <a:grpSpPr>
                    <a:xfrm>
                      <a:off x="0" y="6688138"/>
                      <a:ext cx="9144000" cy="169862"/>
                      <a:chOff x="0" y="6688138"/>
                      <a:chExt cx="9144000" cy="169862"/>
                    </a:xfrm>
                  </a:grpSpPr>
                  <a:sp>
                    <a:nvSpPr>
                      <a:cNvPr id="5" name="ZoneTexte 8"/>
                      <a:cNvSpPr txBox="1">
                        <a:spLocks noChangeArrowheads="1"/>
                      </a:cNvSpPr>
                    </a:nvSpPr>
                    <a:spPr bwMode="auto">
                      <a:xfrm>
                        <a:off x="0" y="6688138"/>
                        <a:ext cx="2286000" cy="169862"/>
                      </a:xfrm>
                      <a:prstGeom prst="rect">
                        <a:avLst/>
                      </a:prstGeom>
                      <a:solidFill>
                        <a:srgbClr val="3A6DB4"/>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6" name="ZoneTexte 9"/>
                      <a:cNvSpPr txBox="1">
                        <a:spLocks noChangeArrowheads="1"/>
                      </a:cNvSpPr>
                    </a:nvSpPr>
                    <a:spPr bwMode="auto">
                      <a:xfrm>
                        <a:off x="2286000" y="6688138"/>
                        <a:ext cx="2286000" cy="169862"/>
                      </a:xfrm>
                      <a:prstGeom prst="rect">
                        <a:avLst/>
                      </a:prstGeom>
                      <a:solidFill>
                        <a:srgbClr val="79B321"/>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7" name="ZoneTexte 10"/>
                      <a:cNvSpPr txBox="1">
                        <a:spLocks noChangeArrowheads="1"/>
                      </a:cNvSpPr>
                    </a:nvSpPr>
                    <a:spPr bwMode="auto">
                      <a:xfrm>
                        <a:off x="4572000" y="6688138"/>
                        <a:ext cx="2286000" cy="169862"/>
                      </a:xfrm>
                      <a:prstGeom prst="rect">
                        <a:avLst/>
                      </a:prstGeom>
                      <a:solidFill>
                        <a:srgbClr val="FED100"/>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8" name="ZoneTexte 11"/>
                      <a:cNvSpPr txBox="1">
                        <a:spLocks noChangeArrowheads="1"/>
                      </a:cNvSpPr>
                    </a:nvSpPr>
                    <a:spPr bwMode="auto">
                      <a:xfrm>
                        <a:off x="6858000" y="6688138"/>
                        <a:ext cx="2286000" cy="169862"/>
                      </a:xfrm>
                      <a:prstGeom prst="rect">
                        <a:avLst/>
                      </a:prstGeom>
                      <a:solidFill>
                        <a:srgbClr val="DF2F62"/>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grpSp>
              </lc:lockedCanvas>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99" w:rsidRDefault="00CD2E99" w:rsidP="00821474">
    <w:pPr>
      <w:pStyle w:val="Pieddepage"/>
      <w:tabs>
        <w:tab w:val="clear" w:pos="9072"/>
      </w:tabs>
      <w:ind w:left="-1134" w:right="-568"/>
      <w:jc w:val="right"/>
      <w:rPr>
        <w:noProof/>
        <w:lang w:eastAsia="fr-BE"/>
      </w:rPr>
    </w:pPr>
    <w:r>
      <w:rPr>
        <w:noProof/>
        <w:lang w:eastAsia="fr-BE"/>
      </w:rPr>
      <w:drawing>
        <wp:inline distT="0" distB="0" distL="0" distR="0">
          <wp:extent cx="1428750" cy="809625"/>
          <wp:effectExtent l="19050" t="0" r="0" b="0"/>
          <wp:docPr id="22" name="Image 2" descr="LOGO WB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WBT CMYK"/>
                  <pic:cNvPicPr>
                    <a:picLocks noChangeAspect="1" noChangeArrowheads="1"/>
                  </pic:cNvPicPr>
                </pic:nvPicPr>
                <pic:blipFill>
                  <a:blip r:embed="rId1"/>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CD2E99" w:rsidRDefault="00CD2E99" w:rsidP="00556E53">
    <w:pPr>
      <w:pStyle w:val="Pieddepage"/>
      <w:tabs>
        <w:tab w:val="clear" w:pos="9072"/>
      </w:tabs>
      <w:spacing w:before="120"/>
      <w:ind w:left="-794" w:right="567"/>
    </w:pPr>
    <w:r>
      <w:rPr>
        <w:noProof/>
        <w:lang w:eastAsia="fr-BE"/>
      </w:rPr>
      <w:drawing>
        <wp:inline distT="0" distB="0" distL="0" distR="0">
          <wp:extent cx="7800975" cy="104775"/>
          <wp:effectExtent l="19050" t="0" r="0" b="0"/>
          <wp:docPr id="23"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69862"/>
                    <a:chOff x="0" y="6688138"/>
                    <a:chExt cx="9144000" cy="169862"/>
                  </a:xfrm>
                </a:grpSpPr>
                <a:grpSp>
                  <a:nvGrpSpPr>
                    <a:cNvPr id="11" name="Groupe 10"/>
                    <a:cNvGrpSpPr/>
                  </a:nvGrpSpPr>
                  <a:grpSpPr>
                    <a:xfrm>
                      <a:off x="0" y="6688138"/>
                      <a:ext cx="9144000" cy="169862"/>
                      <a:chOff x="0" y="6688138"/>
                      <a:chExt cx="9144000" cy="169862"/>
                    </a:xfrm>
                  </a:grpSpPr>
                  <a:sp>
                    <a:nvSpPr>
                      <a:cNvPr id="5" name="ZoneTexte 8"/>
                      <a:cNvSpPr txBox="1">
                        <a:spLocks noChangeArrowheads="1"/>
                      </a:cNvSpPr>
                    </a:nvSpPr>
                    <a:spPr bwMode="auto">
                      <a:xfrm>
                        <a:off x="0" y="6688138"/>
                        <a:ext cx="2286000" cy="169862"/>
                      </a:xfrm>
                      <a:prstGeom prst="rect">
                        <a:avLst/>
                      </a:prstGeom>
                      <a:solidFill>
                        <a:srgbClr val="3A6DB4"/>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6" name="ZoneTexte 9"/>
                      <a:cNvSpPr txBox="1">
                        <a:spLocks noChangeArrowheads="1"/>
                      </a:cNvSpPr>
                    </a:nvSpPr>
                    <a:spPr bwMode="auto">
                      <a:xfrm>
                        <a:off x="2286000" y="6688138"/>
                        <a:ext cx="2286000" cy="169862"/>
                      </a:xfrm>
                      <a:prstGeom prst="rect">
                        <a:avLst/>
                      </a:prstGeom>
                      <a:solidFill>
                        <a:srgbClr val="79B321"/>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7" name="ZoneTexte 10"/>
                      <a:cNvSpPr txBox="1">
                        <a:spLocks noChangeArrowheads="1"/>
                      </a:cNvSpPr>
                    </a:nvSpPr>
                    <a:spPr bwMode="auto">
                      <a:xfrm>
                        <a:off x="4572000" y="6688138"/>
                        <a:ext cx="2286000" cy="169862"/>
                      </a:xfrm>
                      <a:prstGeom prst="rect">
                        <a:avLst/>
                      </a:prstGeom>
                      <a:solidFill>
                        <a:srgbClr val="FED100"/>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8" name="ZoneTexte 11"/>
                      <a:cNvSpPr txBox="1">
                        <a:spLocks noChangeArrowheads="1"/>
                      </a:cNvSpPr>
                    </a:nvSpPr>
                    <a:spPr bwMode="auto">
                      <a:xfrm>
                        <a:off x="6858000" y="6688138"/>
                        <a:ext cx="2286000" cy="169862"/>
                      </a:xfrm>
                      <a:prstGeom prst="rect">
                        <a:avLst/>
                      </a:prstGeom>
                      <a:solidFill>
                        <a:srgbClr val="DF2F62"/>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grpSp>
              </lc:lockedCanvas>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A7F" w:rsidRDefault="00586A7F" w:rsidP="00586A7F">
    <w:pPr>
      <w:pStyle w:val="Pieddepage"/>
      <w:jc w:val="right"/>
    </w:pPr>
  </w:p>
  <w:p w:rsidR="00586A7F" w:rsidRDefault="00F32760" w:rsidP="00586A7F">
    <w:pPr>
      <w:pStyle w:val="Pieddepage"/>
      <w:jc w:val="right"/>
    </w:pPr>
    <w:r w:rsidRPr="00F32760">
      <w:drawing>
        <wp:inline distT="0" distB="0" distL="0" distR="0">
          <wp:extent cx="1428750" cy="809625"/>
          <wp:effectExtent l="19050" t="0" r="0" b="0"/>
          <wp:docPr id="6" name="Image 2" descr="LOGO WB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WBT CMYK"/>
                  <pic:cNvPicPr>
                    <a:picLocks noChangeAspect="1" noChangeArrowheads="1"/>
                  </pic:cNvPicPr>
                </pic:nvPicPr>
                <pic:blipFill>
                  <a:blip r:embed="rId1"/>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586A7F" w:rsidRDefault="00F32760" w:rsidP="00F32760">
    <w:pPr>
      <w:pStyle w:val="Pieddepage"/>
      <w:tabs>
        <w:tab w:val="left" w:pos="6930"/>
        <w:tab w:val="right" w:pos="9808"/>
      </w:tabs>
    </w:pPr>
    <w:r>
      <w:tab/>
    </w:r>
    <w:r>
      <w:tab/>
    </w:r>
    <w:r>
      <w:tab/>
    </w:r>
  </w:p>
  <w:p w:rsidR="00556E53" w:rsidRPr="00556E53" w:rsidRDefault="00F32760" w:rsidP="00586A7F">
    <w:pPr>
      <w:pStyle w:val="Pieddepage"/>
      <w:jc w:val="right"/>
    </w:pPr>
    <w:r w:rsidRPr="00F32760">
      <w:drawing>
        <wp:anchor distT="0" distB="0" distL="114300" distR="114300" simplePos="0" relativeHeight="251662336" behindDoc="0" locked="0" layoutInCell="1" allowOverlap="1">
          <wp:simplePos x="0" y="0"/>
          <wp:positionH relativeFrom="column">
            <wp:posOffset>-548640</wp:posOffset>
          </wp:positionH>
          <wp:positionV relativeFrom="paragraph">
            <wp:posOffset>88900</wp:posOffset>
          </wp:positionV>
          <wp:extent cx="7553325" cy="95250"/>
          <wp:effectExtent l="19050" t="0" r="0" b="0"/>
          <wp:wrapSquare wrapText="bothSides"/>
          <wp:docPr id="7"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69862"/>
                    <a:chOff x="0" y="6688138"/>
                    <a:chExt cx="9144000" cy="169862"/>
                  </a:xfrm>
                </a:grpSpPr>
                <a:grpSp>
                  <a:nvGrpSpPr>
                    <a:cNvPr id="11" name="Groupe 10"/>
                    <a:cNvGrpSpPr/>
                  </a:nvGrpSpPr>
                  <a:grpSpPr>
                    <a:xfrm>
                      <a:off x="0" y="6688138"/>
                      <a:ext cx="9144000" cy="169862"/>
                      <a:chOff x="0" y="6688138"/>
                      <a:chExt cx="9144000" cy="169862"/>
                    </a:xfrm>
                  </a:grpSpPr>
                  <a:sp>
                    <a:nvSpPr>
                      <a:cNvPr id="5" name="ZoneTexte 8"/>
                      <a:cNvSpPr txBox="1">
                        <a:spLocks noChangeArrowheads="1"/>
                      </a:cNvSpPr>
                    </a:nvSpPr>
                    <a:spPr bwMode="auto">
                      <a:xfrm>
                        <a:off x="0" y="6688138"/>
                        <a:ext cx="2286000" cy="169862"/>
                      </a:xfrm>
                      <a:prstGeom prst="rect">
                        <a:avLst/>
                      </a:prstGeom>
                      <a:solidFill>
                        <a:srgbClr val="3A6DB4"/>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6" name="ZoneTexte 9"/>
                      <a:cNvSpPr txBox="1">
                        <a:spLocks noChangeArrowheads="1"/>
                      </a:cNvSpPr>
                    </a:nvSpPr>
                    <a:spPr bwMode="auto">
                      <a:xfrm>
                        <a:off x="2286000" y="6688138"/>
                        <a:ext cx="2286000" cy="169862"/>
                      </a:xfrm>
                      <a:prstGeom prst="rect">
                        <a:avLst/>
                      </a:prstGeom>
                      <a:solidFill>
                        <a:srgbClr val="79B321"/>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7" name="ZoneTexte 10"/>
                      <a:cNvSpPr txBox="1">
                        <a:spLocks noChangeArrowheads="1"/>
                      </a:cNvSpPr>
                    </a:nvSpPr>
                    <a:spPr bwMode="auto">
                      <a:xfrm>
                        <a:off x="4572000" y="6688138"/>
                        <a:ext cx="2286000" cy="169862"/>
                      </a:xfrm>
                      <a:prstGeom prst="rect">
                        <a:avLst/>
                      </a:prstGeom>
                      <a:solidFill>
                        <a:srgbClr val="FED100"/>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8" name="ZoneTexte 11"/>
                      <a:cNvSpPr txBox="1">
                        <a:spLocks noChangeArrowheads="1"/>
                      </a:cNvSpPr>
                    </a:nvSpPr>
                    <a:spPr bwMode="auto">
                      <a:xfrm>
                        <a:off x="6858000" y="6688138"/>
                        <a:ext cx="2286000" cy="169862"/>
                      </a:xfrm>
                      <a:prstGeom prst="rect">
                        <a:avLst/>
                      </a:prstGeom>
                      <a:solidFill>
                        <a:srgbClr val="DF2F62"/>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grpSp>
              </lc:lockedCanvas>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53" w:rsidRDefault="00556E53" w:rsidP="00821474">
    <w:pPr>
      <w:pStyle w:val="Pieddepage"/>
      <w:tabs>
        <w:tab w:val="clear" w:pos="9072"/>
      </w:tabs>
      <w:ind w:left="-1134" w:right="-568"/>
      <w:jc w:val="right"/>
      <w:rPr>
        <w:noProof/>
        <w:lang w:eastAsia="fr-BE"/>
      </w:rPr>
    </w:pPr>
    <w:r>
      <w:rPr>
        <w:noProof/>
        <w:lang w:eastAsia="fr-BE"/>
      </w:rPr>
      <w:drawing>
        <wp:inline distT="0" distB="0" distL="0" distR="0">
          <wp:extent cx="1428750" cy="809625"/>
          <wp:effectExtent l="19050" t="0" r="0" b="0"/>
          <wp:docPr id="14" name="Image 2" descr="LOGO WB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WBT CMYK"/>
                  <pic:cNvPicPr>
                    <a:picLocks noChangeAspect="1" noChangeArrowheads="1"/>
                  </pic:cNvPicPr>
                </pic:nvPicPr>
                <pic:blipFill>
                  <a:blip r:embed="rId1"/>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556E53" w:rsidRDefault="00556E53" w:rsidP="00556E53">
    <w:pPr>
      <w:pStyle w:val="Pieddepage"/>
      <w:tabs>
        <w:tab w:val="clear" w:pos="9072"/>
      </w:tabs>
      <w:spacing w:before="120"/>
      <w:ind w:left="-794" w:right="567"/>
    </w:pPr>
    <w:r>
      <w:rPr>
        <w:noProof/>
        <w:lang w:eastAsia="fr-BE"/>
      </w:rPr>
      <w:drawing>
        <wp:inline distT="0" distB="0" distL="0" distR="0">
          <wp:extent cx="7800975" cy="104775"/>
          <wp:effectExtent l="19050" t="0" r="0" b="0"/>
          <wp:docPr id="11"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69862"/>
                    <a:chOff x="0" y="6688138"/>
                    <a:chExt cx="9144000" cy="169862"/>
                  </a:xfrm>
                </a:grpSpPr>
                <a:grpSp>
                  <a:nvGrpSpPr>
                    <a:cNvPr id="11" name="Groupe 10"/>
                    <a:cNvGrpSpPr/>
                  </a:nvGrpSpPr>
                  <a:grpSpPr>
                    <a:xfrm>
                      <a:off x="0" y="6688138"/>
                      <a:ext cx="9144000" cy="169862"/>
                      <a:chOff x="0" y="6688138"/>
                      <a:chExt cx="9144000" cy="169862"/>
                    </a:xfrm>
                  </a:grpSpPr>
                  <a:sp>
                    <a:nvSpPr>
                      <a:cNvPr id="5" name="ZoneTexte 8"/>
                      <a:cNvSpPr txBox="1">
                        <a:spLocks noChangeArrowheads="1"/>
                      </a:cNvSpPr>
                    </a:nvSpPr>
                    <a:spPr bwMode="auto">
                      <a:xfrm>
                        <a:off x="0" y="6688138"/>
                        <a:ext cx="2286000" cy="169862"/>
                      </a:xfrm>
                      <a:prstGeom prst="rect">
                        <a:avLst/>
                      </a:prstGeom>
                      <a:solidFill>
                        <a:srgbClr val="3A6DB4"/>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6" name="ZoneTexte 9"/>
                      <a:cNvSpPr txBox="1">
                        <a:spLocks noChangeArrowheads="1"/>
                      </a:cNvSpPr>
                    </a:nvSpPr>
                    <a:spPr bwMode="auto">
                      <a:xfrm>
                        <a:off x="2286000" y="6688138"/>
                        <a:ext cx="2286000" cy="169862"/>
                      </a:xfrm>
                      <a:prstGeom prst="rect">
                        <a:avLst/>
                      </a:prstGeom>
                      <a:solidFill>
                        <a:srgbClr val="79B321"/>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7" name="ZoneTexte 10"/>
                      <a:cNvSpPr txBox="1">
                        <a:spLocks noChangeArrowheads="1"/>
                      </a:cNvSpPr>
                    </a:nvSpPr>
                    <a:spPr bwMode="auto">
                      <a:xfrm>
                        <a:off x="4572000" y="6688138"/>
                        <a:ext cx="2286000" cy="169862"/>
                      </a:xfrm>
                      <a:prstGeom prst="rect">
                        <a:avLst/>
                      </a:prstGeom>
                      <a:solidFill>
                        <a:srgbClr val="FED100"/>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sp>
                    <a:nvSpPr>
                      <a:cNvPr id="8" name="ZoneTexte 11"/>
                      <a:cNvSpPr txBox="1">
                        <a:spLocks noChangeArrowheads="1"/>
                      </a:cNvSpPr>
                    </a:nvSpPr>
                    <a:spPr bwMode="auto">
                      <a:xfrm>
                        <a:off x="6858000" y="6688138"/>
                        <a:ext cx="2286000" cy="169862"/>
                      </a:xfrm>
                      <a:prstGeom prst="rect">
                        <a:avLst/>
                      </a:prstGeom>
                      <a:solidFill>
                        <a:srgbClr val="DF2F62"/>
                      </a:solid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endParaRPr lang="fr-BE" sz="500">
                            <a:latin typeface="Calibri" pitchFamily="34" charset="0"/>
                          </a:endParaRPr>
                        </a:p>
                      </a:txBody>
                      <a:useSpRect/>
                    </a:txSp>
                  </a:sp>
                </a:grpSp>
              </lc:lockedCanvas>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E53" w:rsidRDefault="00556E53" w:rsidP="00821474">
      <w:r>
        <w:separator/>
      </w:r>
    </w:p>
  </w:footnote>
  <w:footnote w:type="continuationSeparator" w:id="0">
    <w:p w:rsidR="00556E53" w:rsidRDefault="00556E53" w:rsidP="008214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010"/>
    <w:multiLevelType w:val="hybridMultilevel"/>
    <w:tmpl w:val="5310093E"/>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59B499C"/>
    <w:multiLevelType w:val="hybridMultilevel"/>
    <w:tmpl w:val="4086C914"/>
    <w:lvl w:ilvl="0" w:tplc="040C000D">
      <w:start w:val="1"/>
      <w:numFmt w:val="bullet"/>
      <w:lvlText w:val=""/>
      <w:lvlJc w:val="left"/>
      <w:pPr>
        <w:ind w:left="1776" w:hanging="360"/>
      </w:pPr>
      <w:rPr>
        <w:rFonts w:ascii="Wingdings" w:hAnsi="Wingdings" w:hint="default"/>
        <w:color w:val="auto"/>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
    <w:nsid w:val="05AA089B"/>
    <w:multiLevelType w:val="hybridMultilevel"/>
    <w:tmpl w:val="C08C3DB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nsid w:val="05B46E71"/>
    <w:multiLevelType w:val="hybridMultilevel"/>
    <w:tmpl w:val="63F647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5EE3A24"/>
    <w:multiLevelType w:val="hybridMultilevel"/>
    <w:tmpl w:val="3412ED46"/>
    <w:lvl w:ilvl="0" w:tplc="040C0009">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0A144C2C"/>
    <w:multiLevelType w:val="hybridMultilevel"/>
    <w:tmpl w:val="D58622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1312824"/>
    <w:multiLevelType w:val="hybridMultilevel"/>
    <w:tmpl w:val="3B000240"/>
    <w:lvl w:ilvl="0" w:tplc="040C000B">
      <w:start w:val="1"/>
      <w:numFmt w:val="bullet"/>
      <w:lvlText w:val=""/>
      <w:lvlJc w:val="left"/>
      <w:pPr>
        <w:ind w:left="1428" w:hanging="360"/>
      </w:pPr>
      <w:rPr>
        <w:rFonts w:ascii="Wingdings" w:hAnsi="Wingdings" w:hint="default"/>
        <w:color w:val="auto"/>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7">
    <w:nsid w:val="11E4154E"/>
    <w:multiLevelType w:val="hybridMultilevel"/>
    <w:tmpl w:val="5714F96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2266C5D"/>
    <w:multiLevelType w:val="hybridMultilevel"/>
    <w:tmpl w:val="F3DE2064"/>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
    <w:nsid w:val="17E32068"/>
    <w:multiLevelType w:val="hybridMultilevel"/>
    <w:tmpl w:val="DF041FD2"/>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0">
    <w:nsid w:val="1C3559B0"/>
    <w:multiLevelType w:val="hybridMultilevel"/>
    <w:tmpl w:val="D5C0DD20"/>
    <w:lvl w:ilvl="0" w:tplc="040C000B">
      <w:start w:val="1"/>
      <w:numFmt w:val="bullet"/>
      <w:lvlText w:val=""/>
      <w:lvlJc w:val="left"/>
      <w:pPr>
        <w:ind w:left="1428" w:hanging="360"/>
      </w:pPr>
      <w:rPr>
        <w:rFonts w:ascii="Wingdings" w:hAnsi="Wingdings" w:hint="default"/>
        <w:color w:val="auto"/>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1">
    <w:nsid w:val="23E83C00"/>
    <w:multiLevelType w:val="hybridMultilevel"/>
    <w:tmpl w:val="3E48B1B6"/>
    <w:lvl w:ilvl="0" w:tplc="AE9E904C">
      <w:numFmt w:val="bullet"/>
      <w:lvlText w:val=""/>
      <w:lvlJc w:val="left"/>
      <w:pPr>
        <w:ind w:left="1428" w:hanging="360"/>
      </w:pPr>
      <w:rPr>
        <w:rFonts w:ascii="Symbol" w:hAnsi="Symbol" w:cs="Arial" w:hint="default"/>
        <w:color w:val="auto"/>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2">
    <w:nsid w:val="2B010BA2"/>
    <w:multiLevelType w:val="hybridMultilevel"/>
    <w:tmpl w:val="05F8479E"/>
    <w:lvl w:ilvl="0" w:tplc="AE9E904C">
      <w:numFmt w:val="bullet"/>
      <w:lvlText w:val=""/>
      <w:lvlJc w:val="left"/>
      <w:pPr>
        <w:ind w:left="1068" w:hanging="360"/>
      </w:pPr>
      <w:rPr>
        <w:rFonts w:ascii="Symbol" w:hAnsi="Symbol" w:cs="Arial" w:hint="default"/>
        <w:color w:val="auto"/>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3">
    <w:nsid w:val="2E344388"/>
    <w:multiLevelType w:val="hybridMultilevel"/>
    <w:tmpl w:val="DB527FC4"/>
    <w:lvl w:ilvl="0" w:tplc="080C0001">
      <w:start w:val="1"/>
      <w:numFmt w:val="bullet"/>
      <w:lvlText w:val=""/>
      <w:lvlJc w:val="left"/>
      <w:pPr>
        <w:ind w:left="750" w:hanging="360"/>
      </w:pPr>
      <w:rPr>
        <w:rFonts w:ascii="Symbol" w:hAnsi="Symbol" w:hint="default"/>
      </w:rPr>
    </w:lvl>
    <w:lvl w:ilvl="1" w:tplc="080C0003" w:tentative="1">
      <w:start w:val="1"/>
      <w:numFmt w:val="bullet"/>
      <w:lvlText w:val="o"/>
      <w:lvlJc w:val="left"/>
      <w:pPr>
        <w:ind w:left="1470" w:hanging="360"/>
      </w:pPr>
      <w:rPr>
        <w:rFonts w:ascii="Courier New" w:hAnsi="Courier New" w:cs="Courier New" w:hint="default"/>
      </w:rPr>
    </w:lvl>
    <w:lvl w:ilvl="2" w:tplc="080C0005" w:tentative="1">
      <w:start w:val="1"/>
      <w:numFmt w:val="bullet"/>
      <w:lvlText w:val=""/>
      <w:lvlJc w:val="left"/>
      <w:pPr>
        <w:ind w:left="2190" w:hanging="360"/>
      </w:pPr>
      <w:rPr>
        <w:rFonts w:ascii="Wingdings" w:hAnsi="Wingdings" w:hint="default"/>
      </w:rPr>
    </w:lvl>
    <w:lvl w:ilvl="3" w:tplc="080C0001" w:tentative="1">
      <w:start w:val="1"/>
      <w:numFmt w:val="bullet"/>
      <w:lvlText w:val=""/>
      <w:lvlJc w:val="left"/>
      <w:pPr>
        <w:ind w:left="2910" w:hanging="360"/>
      </w:pPr>
      <w:rPr>
        <w:rFonts w:ascii="Symbol" w:hAnsi="Symbol" w:hint="default"/>
      </w:rPr>
    </w:lvl>
    <w:lvl w:ilvl="4" w:tplc="080C0003" w:tentative="1">
      <w:start w:val="1"/>
      <w:numFmt w:val="bullet"/>
      <w:lvlText w:val="o"/>
      <w:lvlJc w:val="left"/>
      <w:pPr>
        <w:ind w:left="3630" w:hanging="360"/>
      </w:pPr>
      <w:rPr>
        <w:rFonts w:ascii="Courier New" w:hAnsi="Courier New" w:cs="Courier New" w:hint="default"/>
      </w:rPr>
    </w:lvl>
    <w:lvl w:ilvl="5" w:tplc="080C0005" w:tentative="1">
      <w:start w:val="1"/>
      <w:numFmt w:val="bullet"/>
      <w:lvlText w:val=""/>
      <w:lvlJc w:val="left"/>
      <w:pPr>
        <w:ind w:left="4350" w:hanging="360"/>
      </w:pPr>
      <w:rPr>
        <w:rFonts w:ascii="Wingdings" w:hAnsi="Wingdings" w:hint="default"/>
      </w:rPr>
    </w:lvl>
    <w:lvl w:ilvl="6" w:tplc="080C0001" w:tentative="1">
      <w:start w:val="1"/>
      <w:numFmt w:val="bullet"/>
      <w:lvlText w:val=""/>
      <w:lvlJc w:val="left"/>
      <w:pPr>
        <w:ind w:left="5070" w:hanging="360"/>
      </w:pPr>
      <w:rPr>
        <w:rFonts w:ascii="Symbol" w:hAnsi="Symbol" w:hint="default"/>
      </w:rPr>
    </w:lvl>
    <w:lvl w:ilvl="7" w:tplc="080C0003" w:tentative="1">
      <w:start w:val="1"/>
      <w:numFmt w:val="bullet"/>
      <w:lvlText w:val="o"/>
      <w:lvlJc w:val="left"/>
      <w:pPr>
        <w:ind w:left="5790" w:hanging="360"/>
      </w:pPr>
      <w:rPr>
        <w:rFonts w:ascii="Courier New" w:hAnsi="Courier New" w:cs="Courier New" w:hint="default"/>
      </w:rPr>
    </w:lvl>
    <w:lvl w:ilvl="8" w:tplc="080C0005" w:tentative="1">
      <w:start w:val="1"/>
      <w:numFmt w:val="bullet"/>
      <w:lvlText w:val=""/>
      <w:lvlJc w:val="left"/>
      <w:pPr>
        <w:ind w:left="6510" w:hanging="360"/>
      </w:pPr>
      <w:rPr>
        <w:rFonts w:ascii="Wingdings" w:hAnsi="Wingdings" w:hint="default"/>
      </w:rPr>
    </w:lvl>
  </w:abstractNum>
  <w:abstractNum w:abstractNumId="14">
    <w:nsid w:val="2F9D61C9"/>
    <w:multiLevelType w:val="hybridMultilevel"/>
    <w:tmpl w:val="EEF010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372F3D1F"/>
    <w:multiLevelType w:val="hybridMultilevel"/>
    <w:tmpl w:val="1CD2EC70"/>
    <w:lvl w:ilvl="0" w:tplc="04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6">
    <w:nsid w:val="3ABC7A25"/>
    <w:multiLevelType w:val="hybridMultilevel"/>
    <w:tmpl w:val="7F44E646"/>
    <w:lvl w:ilvl="0" w:tplc="04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nsid w:val="3D5D4B56"/>
    <w:multiLevelType w:val="hybridMultilevel"/>
    <w:tmpl w:val="B078A32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
    <w:nsid w:val="3F776B98"/>
    <w:multiLevelType w:val="hybridMultilevel"/>
    <w:tmpl w:val="D2C66C52"/>
    <w:lvl w:ilvl="0" w:tplc="040C000D">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9">
    <w:nsid w:val="424C30B5"/>
    <w:multiLevelType w:val="hybridMultilevel"/>
    <w:tmpl w:val="8B3AAF1E"/>
    <w:lvl w:ilvl="0" w:tplc="04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0">
    <w:nsid w:val="456275B1"/>
    <w:multiLevelType w:val="hybridMultilevel"/>
    <w:tmpl w:val="43D842B0"/>
    <w:lvl w:ilvl="0" w:tplc="BC766F6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7E854AD"/>
    <w:multiLevelType w:val="hybridMultilevel"/>
    <w:tmpl w:val="673841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92E30D9"/>
    <w:multiLevelType w:val="hybridMultilevel"/>
    <w:tmpl w:val="79A2C8DE"/>
    <w:lvl w:ilvl="0" w:tplc="C7CEBA30">
      <w:start w:val="1"/>
      <w:numFmt w:val="bullet"/>
      <w:lvlText w:val=""/>
      <w:lvlJc w:val="left"/>
      <w:pPr>
        <w:ind w:left="2847" w:hanging="360"/>
      </w:pPr>
      <w:rPr>
        <w:rFonts w:ascii="Symbol" w:hAnsi="Symbol" w:hint="default"/>
      </w:rPr>
    </w:lvl>
    <w:lvl w:ilvl="1" w:tplc="080C0003" w:tentative="1">
      <w:start w:val="1"/>
      <w:numFmt w:val="bullet"/>
      <w:lvlText w:val="o"/>
      <w:lvlJc w:val="left"/>
      <w:pPr>
        <w:ind w:left="3567" w:hanging="360"/>
      </w:pPr>
      <w:rPr>
        <w:rFonts w:ascii="Courier New" w:hAnsi="Courier New" w:hint="default"/>
      </w:rPr>
    </w:lvl>
    <w:lvl w:ilvl="2" w:tplc="080C0005" w:tentative="1">
      <w:start w:val="1"/>
      <w:numFmt w:val="bullet"/>
      <w:lvlText w:val=""/>
      <w:lvlJc w:val="left"/>
      <w:pPr>
        <w:ind w:left="4287" w:hanging="360"/>
      </w:pPr>
      <w:rPr>
        <w:rFonts w:ascii="Wingdings" w:hAnsi="Wingdings" w:hint="default"/>
      </w:rPr>
    </w:lvl>
    <w:lvl w:ilvl="3" w:tplc="080C0001" w:tentative="1">
      <w:start w:val="1"/>
      <w:numFmt w:val="bullet"/>
      <w:lvlText w:val=""/>
      <w:lvlJc w:val="left"/>
      <w:pPr>
        <w:ind w:left="5007" w:hanging="360"/>
      </w:pPr>
      <w:rPr>
        <w:rFonts w:ascii="Symbol" w:hAnsi="Symbol" w:hint="default"/>
      </w:rPr>
    </w:lvl>
    <w:lvl w:ilvl="4" w:tplc="080C0003" w:tentative="1">
      <w:start w:val="1"/>
      <w:numFmt w:val="bullet"/>
      <w:lvlText w:val="o"/>
      <w:lvlJc w:val="left"/>
      <w:pPr>
        <w:ind w:left="5727" w:hanging="360"/>
      </w:pPr>
      <w:rPr>
        <w:rFonts w:ascii="Courier New" w:hAnsi="Courier New" w:hint="default"/>
      </w:rPr>
    </w:lvl>
    <w:lvl w:ilvl="5" w:tplc="080C0005" w:tentative="1">
      <w:start w:val="1"/>
      <w:numFmt w:val="bullet"/>
      <w:lvlText w:val=""/>
      <w:lvlJc w:val="left"/>
      <w:pPr>
        <w:ind w:left="6447" w:hanging="360"/>
      </w:pPr>
      <w:rPr>
        <w:rFonts w:ascii="Wingdings" w:hAnsi="Wingdings" w:hint="default"/>
      </w:rPr>
    </w:lvl>
    <w:lvl w:ilvl="6" w:tplc="080C0001" w:tentative="1">
      <w:start w:val="1"/>
      <w:numFmt w:val="bullet"/>
      <w:lvlText w:val=""/>
      <w:lvlJc w:val="left"/>
      <w:pPr>
        <w:ind w:left="7167" w:hanging="360"/>
      </w:pPr>
      <w:rPr>
        <w:rFonts w:ascii="Symbol" w:hAnsi="Symbol" w:hint="default"/>
      </w:rPr>
    </w:lvl>
    <w:lvl w:ilvl="7" w:tplc="080C0003" w:tentative="1">
      <w:start w:val="1"/>
      <w:numFmt w:val="bullet"/>
      <w:lvlText w:val="o"/>
      <w:lvlJc w:val="left"/>
      <w:pPr>
        <w:ind w:left="7887" w:hanging="360"/>
      </w:pPr>
      <w:rPr>
        <w:rFonts w:ascii="Courier New" w:hAnsi="Courier New" w:hint="default"/>
      </w:rPr>
    </w:lvl>
    <w:lvl w:ilvl="8" w:tplc="080C0005" w:tentative="1">
      <w:start w:val="1"/>
      <w:numFmt w:val="bullet"/>
      <w:lvlText w:val=""/>
      <w:lvlJc w:val="left"/>
      <w:pPr>
        <w:ind w:left="8607" w:hanging="360"/>
      </w:pPr>
      <w:rPr>
        <w:rFonts w:ascii="Wingdings" w:hAnsi="Wingdings" w:hint="default"/>
      </w:rPr>
    </w:lvl>
  </w:abstractNum>
  <w:abstractNum w:abstractNumId="23">
    <w:nsid w:val="4AFB504A"/>
    <w:multiLevelType w:val="hybridMultilevel"/>
    <w:tmpl w:val="AEF69E0E"/>
    <w:lvl w:ilvl="0" w:tplc="040C000D">
      <w:start w:val="1"/>
      <w:numFmt w:val="bullet"/>
      <w:lvlText w:val=""/>
      <w:lvlJc w:val="left"/>
      <w:pPr>
        <w:ind w:left="2481" w:hanging="360"/>
      </w:pPr>
      <w:rPr>
        <w:rFonts w:ascii="Wingdings" w:hAnsi="Wingdings" w:hint="default"/>
      </w:rPr>
    </w:lvl>
    <w:lvl w:ilvl="1" w:tplc="C7CEBA30">
      <w:start w:val="1"/>
      <w:numFmt w:val="bullet"/>
      <w:lvlText w:val=""/>
      <w:lvlJc w:val="left"/>
      <w:pPr>
        <w:ind w:left="3201" w:hanging="360"/>
      </w:pPr>
      <w:rPr>
        <w:rFonts w:ascii="Symbol" w:hAnsi="Symbol" w:hint="default"/>
      </w:rPr>
    </w:lvl>
    <w:lvl w:ilvl="2" w:tplc="080C0005" w:tentative="1">
      <w:start w:val="1"/>
      <w:numFmt w:val="bullet"/>
      <w:lvlText w:val=""/>
      <w:lvlJc w:val="left"/>
      <w:pPr>
        <w:ind w:left="3921" w:hanging="360"/>
      </w:pPr>
      <w:rPr>
        <w:rFonts w:ascii="Wingdings" w:hAnsi="Wingdings" w:hint="default"/>
      </w:rPr>
    </w:lvl>
    <w:lvl w:ilvl="3" w:tplc="080C0001" w:tentative="1">
      <w:start w:val="1"/>
      <w:numFmt w:val="bullet"/>
      <w:lvlText w:val=""/>
      <w:lvlJc w:val="left"/>
      <w:pPr>
        <w:ind w:left="4641" w:hanging="360"/>
      </w:pPr>
      <w:rPr>
        <w:rFonts w:ascii="Symbol" w:hAnsi="Symbol" w:hint="default"/>
      </w:rPr>
    </w:lvl>
    <w:lvl w:ilvl="4" w:tplc="080C0003" w:tentative="1">
      <w:start w:val="1"/>
      <w:numFmt w:val="bullet"/>
      <w:lvlText w:val="o"/>
      <w:lvlJc w:val="left"/>
      <w:pPr>
        <w:ind w:left="5361" w:hanging="360"/>
      </w:pPr>
      <w:rPr>
        <w:rFonts w:ascii="Courier New" w:hAnsi="Courier New" w:hint="default"/>
      </w:rPr>
    </w:lvl>
    <w:lvl w:ilvl="5" w:tplc="080C0005" w:tentative="1">
      <w:start w:val="1"/>
      <w:numFmt w:val="bullet"/>
      <w:lvlText w:val=""/>
      <w:lvlJc w:val="left"/>
      <w:pPr>
        <w:ind w:left="6081" w:hanging="360"/>
      </w:pPr>
      <w:rPr>
        <w:rFonts w:ascii="Wingdings" w:hAnsi="Wingdings" w:hint="default"/>
      </w:rPr>
    </w:lvl>
    <w:lvl w:ilvl="6" w:tplc="080C0001" w:tentative="1">
      <w:start w:val="1"/>
      <w:numFmt w:val="bullet"/>
      <w:lvlText w:val=""/>
      <w:lvlJc w:val="left"/>
      <w:pPr>
        <w:ind w:left="6801" w:hanging="360"/>
      </w:pPr>
      <w:rPr>
        <w:rFonts w:ascii="Symbol" w:hAnsi="Symbol" w:hint="default"/>
      </w:rPr>
    </w:lvl>
    <w:lvl w:ilvl="7" w:tplc="080C0003" w:tentative="1">
      <w:start w:val="1"/>
      <w:numFmt w:val="bullet"/>
      <w:lvlText w:val="o"/>
      <w:lvlJc w:val="left"/>
      <w:pPr>
        <w:ind w:left="7521" w:hanging="360"/>
      </w:pPr>
      <w:rPr>
        <w:rFonts w:ascii="Courier New" w:hAnsi="Courier New" w:hint="default"/>
      </w:rPr>
    </w:lvl>
    <w:lvl w:ilvl="8" w:tplc="080C0005" w:tentative="1">
      <w:start w:val="1"/>
      <w:numFmt w:val="bullet"/>
      <w:lvlText w:val=""/>
      <w:lvlJc w:val="left"/>
      <w:pPr>
        <w:ind w:left="8241" w:hanging="360"/>
      </w:pPr>
      <w:rPr>
        <w:rFonts w:ascii="Wingdings" w:hAnsi="Wingdings" w:hint="default"/>
      </w:rPr>
    </w:lvl>
  </w:abstractNum>
  <w:abstractNum w:abstractNumId="24">
    <w:nsid w:val="4C48200B"/>
    <w:multiLevelType w:val="hybridMultilevel"/>
    <w:tmpl w:val="042C54D4"/>
    <w:lvl w:ilvl="0" w:tplc="AE9E904C">
      <w:numFmt w:val="bullet"/>
      <w:lvlText w:val=""/>
      <w:lvlJc w:val="left"/>
      <w:pPr>
        <w:ind w:left="1068" w:hanging="360"/>
      </w:pPr>
      <w:rPr>
        <w:rFonts w:ascii="Symbol" w:hAnsi="Symbol" w:cs="Arial" w:hint="default"/>
        <w:color w:val="auto"/>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5">
    <w:nsid w:val="4CB32D7B"/>
    <w:multiLevelType w:val="hybridMultilevel"/>
    <w:tmpl w:val="23FAAA36"/>
    <w:lvl w:ilvl="0" w:tplc="AE9E904C">
      <w:numFmt w:val="bullet"/>
      <w:lvlText w:val=""/>
      <w:lvlJc w:val="left"/>
      <w:pPr>
        <w:ind w:left="1068" w:hanging="360"/>
      </w:pPr>
      <w:rPr>
        <w:rFonts w:ascii="Symbol" w:hAnsi="Symbol" w:cs="Arial" w:hint="default"/>
        <w:color w:val="auto"/>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6">
    <w:nsid w:val="4CCC6E76"/>
    <w:multiLevelType w:val="hybridMultilevel"/>
    <w:tmpl w:val="F52EB0E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4D051135"/>
    <w:multiLevelType w:val="hybridMultilevel"/>
    <w:tmpl w:val="BEC05AB4"/>
    <w:lvl w:ilvl="0" w:tplc="040C0009">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nsid w:val="4D933BF1"/>
    <w:multiLevelType w:val="hybridMultilevel"/>
    <w:tmpl w:val="887EF0B8"/>
    <w:lvl w:ilvl="0" w:tplc="AE9E904C">
      <w:numFmt w:val="bullet"/>
      <w:lvlText w:val=""/>
      <w:lvlJc w:val="left"/>
      <w:pPr>
        <w:ind w:left="1068" w:hanging="360"/>
      </w:pPr>
      <w:rPr>
        <w:rFonts w:ascii="Symbol" w:hAnsi="Symbol" w:cs="Arial" w:hint="default"/>
        <w:color w:val="auto"/>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9">
    <w:nsid w:val="4EBC4C1B"/>
    <w:multiLevelType w:val="hybridMultilevel"/>
    <w:tmpl w:val="E9B8E6B6"/>
    <w:lvl w:ilvl="0" w:tplc="040C000B">
      <w:start w:val="1"/>
      <w:numFmt w:val="bullet"/>
      <w:lvlText w:val=""/>
      <w:lvlJc w:val="left"/>
      <w:pPr>
        <w:ind w:left="1428" w:hanging="360"/>
      </w:pPr>
      <w:rPr>
        <w:rFonts w:ascii="Wingdings" w:hAnsi="Wingdings" w:hint="default"/>
        <w:color w:val="auto"/>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30">
    <w:nsid w:val="4EE8613C"/>
    <w:multiLevelType w:val="hybridMultilevel"/>
    <w:tmpl w:val="E774D456"/>
    <w:lvl w:ilvl="0" w:tplc="040C000D">
      <w:start w:val="1"/>
      <w:numFmt w:val="bullet"/>
      <w:lvlText w:val=""/>
      <w:lvlJc w:val="left"/>
      <w:pPr>
        <w:ind w:left="2487" w:hanging="360"/>
      </w:pPr>
      <w:rPr>
        <w:rFonts w:ascii="Wingdings" w:hAnsi="Wingdings" w:hint="default"/>
      </w:rPr>
    </w:lvl>
    <w:lvl w:ilvl="1" w:tplc="080C0003" w:tentative="1">
      <w:start w:val="1"/>
      <w:numFmt w:val="bullet"/>
      <w:lvlText w:val="o"/>
      <w:lvlJc w:val="left"/>
      <w:pPr>
        <w:ind w:left="3207" w:hanging="360"/>
      </w:pPr>
      <w:rPr>
        <w:rFonts w:ascii="Courier New" w:hAnsi="Courier New" w:hint="default"/>
      </w:rPr>
    </w:lvl>
    <w:lvl w:ilvl="2" w:tplc="080C0005" w:tentative="1">
      <w:start w:val="1"/>
      <w:numFmt w:val="bullet"/>
      <w:lvlText w:val=""/>
      <w:lvlJc w:val="left"/>
      <w:pPr>
        <w:ind w:left="3927" w:hanging="360"/>
      </w:pPr>
      <w:rPr>
        <w:rFonts w:ascii="Wingdings" w:hAnsi="Wingdings" w:hint="default"/>
      </w:rPr>
    </w:lvl>
    <w:lvl w:ilvl="3" w:tplc="080C0001" w:tentative="1">
      <w:start w:val="1"/>
      <w:numFmt w:val="bullet"/>
      <w:lvlText w:val=""/>
      <w:lvlJc w:val="left"/>
      <w:pPr>
        <w:ind w:left="4647" w:hanging="360"/>
      </w:pPr>
      <w:rPr>
        <w:rFonts w:ascii="Symbol" w:hAnsi="Symbol" w:hint="default"/>
      </w:rPr>
    </w:lvl>
    <w:lvl w:ilvl="4" w:tplc="080C0003" w:tentative="1">
      <w:start w:val="1"/>
      <w:numFmt w:val="bullet"/>
      <w:lvlText w:val="o"/>
      <w:lvlJc w:val="left"/>
      <w:pPr>
        <w:ind w:left="5367" w:hanging="360"/>
      </w:pPr>
      <w:rPr>
        <w:rFonts w:ascii="Courier New" w:hAnsi="Courier New" w:hint="default"/>
      </w:rPr>
    </w:lvl>
    <w:lvl w:ilvl="5" w:tplc="080C0005" w:tentative="1">
      <w:start w:val="1"/>
      <w:numFmt w:val="bullet"/>
      <w:lvlText w:val=""/>
      <w:lvlJc w:val="left"/>
      <w:pPr>
        <w:ind w:left="6087" w:hanging="360"/>
      </w:pPr>
      <w:rPr>
        <w:rFonts w:ascii="Wingdings" w:hAnsi="Wingdings" w:hint="default"/>
      </w:rPr>
    </w:lvl>
    <w:lvl w:ilvl="6" w:tplc="080C0001" w:tentative="1">
      <w:start w:val="1"/>
      <w:numFmt w:val="bullet"/>
      <w:lvlText w:val=""/>
      <w:lvlJc w:val="left"/>
      <w:pPr>
        <w:ind w:left="6807" w:hanging="360"/>
      </w:pPr>
      <w:rPr>
        <w:rFonts w:ascii="Symbol" w:hAnsi="Symbol" w:hint="default"/>
      </w:rPr>
    </w:lvl>
    <w:lvl w:ilvl="7" w:tplc="080C0003" w:tentative="1">
      <w:start w:val="1"/>
      <w:numFmt w:val="bullet"/>
      <w:lvlText w:val="o"/>
      <w:lvlJc w:val="left"/>
      <w:pPr>
        <w:ind w:left="7527" w:hanging="360"/>
      </w:pPr>
      <w:rPr>
        <w:rFonts w:ascii="Courier New" w:hAnsi="Courier New" w:hint="default"/>
      </w:rPr>
    </w:lvl>
    <w:lvl w:ilvl="8" w:tplc="080C0005" w:tentative="1">
      <w:start w:val="1"/>
      <w:numFmt w:val="bullet"/>
      <w:lvlText w:val=""/>
      <w:lvlJc w:val="left"/>
      <w:pPr>
        <w:ind w:left="8247" w:hanging="360"/>
      </w:pPr>
      <w:rPr>
        <w:rFonts w:ascii="Wingdings" w:hAnsi="Wingdings" w:hint="default"/>
      </w:rPr>
    </w:lvl>
  </w:abstractNum>
  <w:abstractNum w:abstractNumId="31">
    <w:nsid w:val="543F30C5"/>
    <w:multiLevelType w:val="hybridMultilevel"/>
    <w:tmpl w:val="5DE6CD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546E591C"/>
    <w:multiLevelType w:val="hybridMultilevel"/>
    <w:tmpl w:val="A91C2964"/>
    <w:lvl w:ilvl="0" w:tplc="AE9E904C">
      <w:numFmt w:val="bullet"/>
      <w:lvlText w:val=""/>
      <w:lvlJc w:val="left"/>
      <w:pPr>
        <w:ind w:left="1068" w:hanging="360"/>
      </w:pPr>
      <w:rPr>
        <w:rFonts w:ascii="Symbol" w:hAnsi="Symbol" w:cs="Arial" w:hint="default"/>
        <w:color w:val="auto"/>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3">
    <w:nsid w:val="55C93662"/>
    <w:multiLevelType w:val="hybridMultilevel"/>
    <w:tmpl w:val="202C8570"/>
    <w:lvl w:ilvl="0" w:tplc="C7CEBA30">
      <w:start w:val="1"/>
      <w:numFmt w:val="bullet"/>
      <w:lvlText w:val=""/>
      <w:lvlJc w:val="left"/>
      <w:pPr>
        <w:ind w:left="2847" w:hanging="360"/>
      </w:pPr>
      <w:rPr>
        <w:rFonts w:ascii="Symbol" w:hAnsi="Symbol" w:hint="default"/>
      </w:rPr>
    </w:lvl>
    <w:lvl w:ilvl="1" w:tplc="080C0003" w:tentative="1">
      <w:start w:val="1"/>
      <w:numFmt w:val="bullet"/>
      <w:lvlText w:val="o"/>
      <w:lvlJc w:val="left"/>
      <w:pPr>
        <w:ind w:left="3567" w:hanging="360"/>
      </w:pPr>
      <w:rPr>
        <w:rFonts w:ascii="Courier New" w:hAnsi="Courier New" w:hint="default"/>
      </w:rPr>
    </w:lvl>
    <w:lvl w:ilvl="2" w:tplc="080C0005" w:tentative="1">
      <w:start w:val="1"/>
      <w:numFmt w:val="bullet"/>
      <w:lvlText w:val=""/>
      <w:lvlJc w:val="left"/>
      <w:pPr>
        <w:ind w:left="4287" w:hanging="360"/>
      </w:pPr>
      <w:rPr>
        <w:rFonts w:ascii="Wingdings" w:hAnsi="Wingdings" w:hint="default"/>
      </w:rPr>
    </w:lvl>
    <w:lvl w:ilvl="3" w:tplc="080C0001" w:tentative="1">
      <w:start w:val="1"/>
      <w:numFmt w:val="bullet"/>
      <w:lvlText w:val=""/>
      <w:lvlJc w:val="left"/>
      <w:pPr>
        <w:ind w:left="5007" w:hanging="360"/>
      </w:pPr>
      <w:rPr>
        <w:rFonts w:ascii="Symbol" w:hAnsi="Symbol" w:hint="default"/>
      </w:rPr>
    </w:lvl>
    <w:lvl w:ilvl="4" w:tplc="080C0003" w:tentative="1">
      <w:start w:val="1"/>
      <w:numFmt w:val="bullet"/>
      <w:lvlText w:val="o"/>
      <w:lvlJc w:val="left"/>
      <w:pPr>
        <w:ind w:left="5727" w:hanging="360"/>
      </w:pPr>
      <w:rPr>
        <w:rFonts w:ascii="Courier New" w:hAnsi="Courier New" w:hint="default"/>
      </w:rPr>
    </w:lvl>
    <w:lvl w:ilvl="5" w:tplc="080C0005" w:tentative="1">
      <w:start w:val="1"/>
      <w:numFmt w:val="bullet"/>
      <w:lvlText w:val=""/>
      <w:lvlJc w:val="left"/>
      <w:pPr>
        <w:ind w:left="6447" w:hanging="360"/>
      </w:pPr>
      <w:rPr>
        <w:rFonts w:ascii="Wingdings" w:hAnsi="Wingdings" w:hint="default"/>
      </w:rPr>
    </w:lvl>
    <w:lvl w:ilvl="6" w:tplc="080C0001" w:tentative="1">
      <w:start w:val="1"/>
      <w:numFmt w:val="bullet"/>
      <w:lvlText w:val=""/>
      <w:lvlJc w:val="left"/>
      <w:pPr>
        <w:ind w:left="7167" w:hanging="360"/>
      </w:pPr>
      <w:rPr>
        <w:rFonts w:ascii="Symbol" w:hAnsi="Symbol" w:hint="default"/>
      </w:rPr>
    </w:lvl>
    <w:lvl w:ilvl="7" w:tplc="080C0003" w:tentative="1">
      <w:start w:val="1"/>
      <w:numFmt w:val="bullet"/>
      <w:lvlText w:val="o"/>
      <w:lvlJc w:val="left"/>
      <w:pPr>
        <w:ind w:left="7887" w:hanging="360"/>
      </w:pPr>
      <w:rPr>
        <w:rFonts w:ascii="Courier New" w:hAnsi="Courier New" w:hint="default"/>
      </w:rPr>
    </w:lvl>
    <w:lvl w:ilvl="8" w:tplc="080C0005" w:tentative="1">
      <w:start w:val="1"/>
      <w:numFmt w:val="bullet"/>
      <w:lvlText w:val=""/>
      <w:lvlJc w:val="left"/>
      <w:pPr>
        <w:ind w:left="8607" w:hanging="360"/>
      </w:pPr>
      <w:rPr>
        <w:rFonts w:ascii="Wingdings" w:hAnsi="Wingdings" w:hint="default"/>
      </w:rPr>
    </w:lvl>
  </w:abstractNum>
  <w:abstractNum w:abstractNumId="34">
    <w:nsid w:val="5A442AAB"/>
    <w:multiLevelType w:val="hybridMultilevel"/>
    <w:tmpl w:val="528C2BA2"/>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5">
    <w:nsid w:val="5D0971B6"/>
    <w:multiLevelType w:val="hybridMultilevel"/>
    <w:tmpl w:val="6BD8DA02"/>
    <w:lvl w:ilvl="0" w:tplc="040C000D">
      <w:start w:val="1"/>
      <w:numFmt w:val="bullet"/>
      <w:lvlText w:val=""/>
      <w:lvlJc w:val="left"/>
      <w:pPr>
        <w:ind w:left="1776" w:hanging="360"/>
      </w:pPr>
      <w:rPr>
        <w:rFonts w:ascii="Wingdings" w:hAnsi="Wingdings" w:hint="default"/>
        <w:color w:val="auto"/>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6">
    <w:nsid w:val="5DA9560D"/>
    <w:multiLevelType w:val="hybridMultilevel"/>
    <w:tmpl w:val="146233C6"/>
    <w:lvl w:ilvl="0" w:tplc="AE9E904C">
      <w:numFmt w:val="bullet"/>
      <w:lvlText w:val=""/>
      <w:lvlJc w:val="left"/>
      <w:pPr>
        <w:ind w:left="1068" w:hanging="360"/>
      </w:pPr>
      <w:rPr>
        <w:rFonts w:ascii="Symbol" w:hAnsi="Symbol" w:cs="Arial" w:hint="default"/>
        <w:color w:val="auto"/>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7">
    <w:nsid w:val="60712B77"/>
    <w:multiLevelType w:val="hybridMultilevel"/>
    <w:tmpl w:val="6A32594E"/>
    <w:lvl w:ilvl="0" w:tplc="AE9E904C">
      <w:numFmt w:val="bullet"/>
      <w:lvlText w:val=""/>
      <w:lvlJc w:val="left"/>
      <w:pPr>
        <w:ind w:left="1068" w:hanging="360"/>
      </w:pPr>
      <w:rPr>
        <w:rFonts w:ascii="Symbol" w:hAnsi="Symbol" w:cs="Arial" w:hint="default"/>
        <w:color w:val="auto"/>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8">
    <w:nsid w:val="64DF0608"/>
    <w:multiLevelType w:val="hybridMultilevel"/>
    <w:tmpl w:val="45F4EF10"/>
    <w:lvl w:ilvl="0" w:tplc="AE9E904C">
      <w:numFmt w:val="bullet"/>
      <w:lvlText w:val=""/>
      <w:lvlJc w:val="left"/>
      <w:pPr>
        <w:ind w:left="1068" w:hanging="360"/>
      </w:pPr>
      <w:rPr>
        <w:rFonts w:ascii="Symbol" w:hAnsi="Symbol" w:cs="Arial" w:hint="default"/>
        <w:color w:val="auto"/>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9">
    <w:nsid w:val="67754F5E"/>
    <w:multiLevelType w:val="hybridMultilevel"/>
    <w:tmpl w:val="0ED0A2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92A4F1E"/>
    <w:multiLevelType w:val="hybridMultilevel"/>
    <w:tmpl w:val="CDDC082A"/>
    <w:lvl w:ilvl="0" w:tplc="04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6C513176"/>
    <w:multiLevelType w:val="hybridMultilevel"/>
    <w:tmpl w:val="4F4C7318"/>
    <w:lvl w:ilvl="0" w:tplc="AE9E904C">
      <w:numFmt w:val="bullet"/>
      <w:lvlText w:val=""/>
      <w:lvlJc w:val="left"/>
      <w:pPr>
        <w:ind w:left="1068" w:hanging="360"/>
      </w:pPr>
      <w:rPr>
        <w:rFonts w:ascii="Symbol" w:hAnsi="Symbol" w:cs="Arial" w:hint="default"/>
        <w:color w:val="auto"/>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2">
    <w:nsid w:val="7D69043D"/>
    <w:multiLevelType w:val="hybridMultilevel"/>
    <w:tmpl w:val="8FF298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30"/>
  </w:num>
  <w:num w:numId="4">
    <w:abstractNumId w:val="22"/>
  </w:num>
  <w:num w:numId="5">
    <w:abstractNumId w:val="33"/>
  </w:num>
  <w:num w:numId="6">
    <w:abstractNumId w:val="23"/>
  </w:num>
  <w:num w:numId="7">
    <w:abstractNumId w:val="0"/>
  </w:num>
  <w:num w:numId="8">
    <w:abstractNumId w:val="29"/>
  </w:num>
  <w:num w:numId="9">
    <w:abstractNumId w:val="2"/>
  </w:num>
  <w:num w:numId="10">
    <w:abstractNumId w:val="25"/>
  </w:num>
  <w:num w:numId="11">
    <w:abstractNumId w:val="12"/>
  </w:num>
  <w:num w:numId="12">
    <w:abstractNumId w:val="41"/>
  </w:num>
  <w:num w:numId="13">
    <w:abstractNumId w:val="37"/>
  </w:num>
  <w:num w:numId="14">
    <w:abstractNumId w:val="24"/>
  </w:num>
  <w:num w:numId="15">
    <w:abstractNumId w:val="38"/>
  </w:num>
  <w:num w:numId="16">
    <w:abstractNumId w:val="36"/>
  </w:num>
  <w:num w:numId="17">
    <w:abstractNumId w:val="32"/>
  </w:num>
  <w:num w:numId="18">
    <w:abstractNumId w:val="10"/>
  </w:num>
  <w:num w:numId="19">
    <w:abstractNumId w:val="35"/>
  </w:num>
  <w:num w:numId="20">
    <w:abstractNumId w:val="1"/>
  </w:num>
  <w:num w:numId="21">
    <w:abstractNumId w:val="6"/>
  </w:num>
  <w:num w:numId="22">
    <w:abstractNumId w:val="17"/>
  </w:num>
  <w:num w:numId="23">
    <w:abstractNumId w:val="16"/>
  </w:num>
  <w:num w:numId="24">
    <w:abstractNumId w:val="13"/>
  </w:num>
  <w:num w:numId="25">
    <w:abstractNumId w:val="4"/>
  </w:num>
  <w:num w:numId="26">
    <w:abstractNumId w:val="11"/>
  </w:num>
  <w:num w:numId="27">
    <w:abstractNumId w:val="28"/>
  </w:num>
  <w:num w:numId="28">
    <w:abstractNumId w:val="27"/>
  </w:num>
  <w:num w:numId="29">
    <w:abstractNumId w:val="40"/>
  </w:num>
  <w:num w:numId="30">
    <w:abstractNumId w:val="19"/>
  </w:num>
  <w:num w:numId="31">
    <w:abstractNumId w:val="18"/>
  </w:num>
  <w:num w:numId="32">
    <w:abstractNumId w:val="15"/>
  </w:num>
  <w:num w:numId="33">
    <w:abstractNumId w:val="8"/>
  </w:num>
  <w:num w:numId="34">
    <w:abstractNumId w:val="3"/>
  </w:num>
  <w:num w:numId="35">
    <w:abstractNumId w:val="9"/>
  </w:num>
  <w:num w:numId="36">
    <w:abstractNumId w:val="34"/>
  </w:num>
  <w:num w:numId="37">
    <w:abstractNumId w:val="20"/>
  </w:num>
  <w:num w:numId="38">
    <w:abstractNumId w:val="7"/>
  </w:num>
  <w:num w:numId="39">
    <w:abstractNumId w:val="21"/>
  </w:num>
  <w:num w:numId="40">
    <w:abstractNumId w:val="39"/>
  </w:num>
  <w:num w:numId="41">
    <w:abstractNumId w:val="5"/>
  </w:num>
  <w:num w:numId="42">
    <w:abstractNumId w:val="31"/>
  </w:num>
  <w:num w:numId="43">
    <w:abstractNumId w:val="4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rsids>
    <w:rsidRoot w:val="00D73EB3"/>
    <w:rsid w:val="00002227"/>
    <w:rsid w:val="00020985"/>
    <w:rsid w:val="00034E89"/>
    <w:rsid w:val="00053F4A"/>
    <w:rsid w:val="000748FA"/>
    <w:rsid w:val="0008507B"/>
    <w:rsid w:val="00091EF7"/>
    <w:rsid w:val="00093DA4"/>
    <w:rsid w:val="000945B1"/>
    <w:rsid w:val="000A316C"/>
    <w:rsid w:val="001041E0"/>
    <w:rsid w:val="001047B1"/>
    <w:rsid w:val="00154289"/>
    <w:rsid w:val="00161BA8"/>
    <w:rsid w:val="00184B29"/>
    <w:rsid w:val="001867A3"/>
    <w:rsid w:val="001927F0"/>
    <w:rsid w:val="001A6874"/>
    <w:rsid w:val="001F31CB"/>
    <w:rsid w:val="001F639F"/>
    <w:rsid w:val="0020002E"/>
    <w:rsid w:val="002177FA"/>
    <w:rsid w:val="00223439"/>
    <w:rsid w:val="00224E25"/>
    <w:rsid w:val="00234CAC"/>
    <w:rsid w:val="00294901"/>
    <w:rsid w:val="00295334"/>
    <w:rsid w:val="002B03D3"/>
    <w:rsid w:val="002D6104"/>
    <w:rsid w:val="002E3963"/>
    <w:rsid w:val="003047CE"/>
    <w:rsid w:val="00316B19"/>
    <w:rsid w:val="00335C29"/>
    <w:rsid w:val="003718B7"/>
    <w:rsid w:val="003818DC"/>
    <w:rsid w:val="003A2E86"/>
    <w:rsid w:val="003B4563"/>
    <w:rsid w:val="003C4330"/>
    <w:rsid w:val="00404808"/>
    <w:rsid w:val="00423546"/>
    <w:rsid w:val="004407A3"/>
    <w:rsid w:val="004549E9"/>
    <w:rsid w:val="00463B62"/>
    <w:rsid w:val="00467E1D"/>
    <w:rsid w:val="004C3829"/>
    <w:rsid w:val="004D5C51"/>
    <w:rsid w:val="004E19A4"/>
    <w:rsid w:val="004E213E"/>
    <w:rsid w:val="0054115C"/>
    <w:rsid w:val="00552CBA"/>
    <w:rsid w:val="00552EFB"/>
    <w:rsid w:val="00556E53"/>
    <w:rsid w:val="00586A7F"/>
    <w:rsid w:val="005C605E"/>
    <w:rsid w:val="005F4044"/>
    <w:rsid w:val="0060063D"/>
    <w:rsid w:val="006062A9"/>
    <w:rsid w:val="0062505A"/>
    <w:rsid w:val="006441B2"/>
    <w:rsid w:val="00646678"/>
    <w:rsid w:val="00647597"/>
    <w:rsid w:val="006A35DA"/>
    <w:rsid w:val="006B1674"/>
    <w:rsid w:val="006C199D"/>
    <w:rsid w:val="006D6C7C"/>
    <w:rsid w:val="006F2038"/>
    <w:rsid w:val="006F48DF"/>
    <w:rsid w:val="00701609"/>
    <w:rsid w:val="00710BFE"/>
    <w:rsid w:val="007152BF"/>
    <w:rsid w:val="00725FE5"/>
    <w:rsid w:val="00734FF6"/>
    <w:rsid w:val="007536E8"/>
    <w:rsid w:val="00766BCC"/>
    <w:rsid w:val="00767AC2"/>
    <w:rsid w:val="00770058"/>
    <w:rsid w:val="007855E1"/>
    <w:rsid w:val="007B38D1"/>
    <w:rsid w:val="00821474"/>
    <w:rsid w:val="00823E9C"/>
    <w:rsid w:val="00837DBE"/>
    <w:rsid w:val="00842274"/>
    <w:rsid w:val="008438AD"/>
    <w:rsid w:val="008476D1"/>
    <w:rsid w:val="008615D6"/>
    <w:rsid w:val="008A1F4D"/>
    <w:rsid w:val="008C2C57"/>
    <w:rsid w:val="008C6D83"/>
    <w:rsid w:val="009428B4"/>
    <w:rsid w:val="00960E90"/>
    <w:rsid w:val="009B22CB"/>
    <w:rsid w:val="009B5F9B"/>
    <w:rsid w:val="009B5FDF"/>
    <w:rsid w:val="009B77CC"/>
    <w:rsid w:val="009C6926"/>
    <w:rsid w:val="009D04EA"/>
    <w:rsid w:val="009D1B05"/>
    <w:rsid w:val="009D6A7A"/>
    <w:rsid w:val="00A13EC1"/>
    <w:rsid w:val="00A21DE2"/>
    <w:rsid w:val="00A27BCB"/>
    <w:rsid w:val="00A53B49"/>
    <w:rsid w:val="00A722EA"/>
    <w:rsid w:val="00AE4811"/>
    <w:rsid w:val="00AF2211"/>
    <w:rsid w:val="00B126BB"/>
    <w:rsid w:val="00B40264"/>
    <w:rsid w:val="00B445FE"/>
    <w:rsid w:val="00B44601"/>
    <w:rsid w:val="00B45B62"/>
    <w:rsid w:val="00B5326F"/>
    <w:rsid w:val="00B76364"/>
    <w:rsid w:val="00BB2BE8"/>
    <w:rsid w:val="00BC43C8"/>
    <w:rsid w:val="00BE373C"/>
    <w:rsid w:val="00BE73AC"/>
    <w:rsid w:val="00C208F1"/>
    <w:rsid w:val="00C47EDE"/>
    <w:rsid w:val="00C501B4"/>
    <w:rsid w:val="00C56E42"/>
    <w:rsid w:val="00C813D2"/>
    <w:rsid w:val="00C86158"/>
    <w:rsid w:val="00CD0736"/>
    <w:rsid w:val="00CD2E99"/>
    <w:rsid w:val="00CD47F6"/>
    <w:rsid w:val="00CF3058"/>
    <w:rsid w:val="00D026EA"/>
    <w:rsid w:val="00D10E50"/>
    <w:rsid w:val="00D16380"/>
    <w:rsid w:val="00D318CC"/>
    <w:rsid w:val="00D4134E"/>
    <w:rsid w:val="00D468C4"/>
    <w:rsid w:val="00D7360E"/>
    <w:rsid w:val="00D73EB3"/>
    <w:rsid w:val="00D82BBD"/>
    <w:rsid w:val="00D97C82"/>
    <w:rsid w:val="00DA3DC3"/>
    <w:rsid w:val="00DB5D9B"/>
    <w:rsid w:val="00DC74B6"/>
    <w:rsid w:val="00E0485C"/>
    <w:rsid w:val="00E24C4F"/>
    <w:rsid w:val="00E66817"/>
    <w:rsid w:val="00E71138"/>
    <w:rsid w:val="00E97EA0"/>
    <w:rsid w:val="00EA1523"/>
    <w:rsid w:val="00EA2B8F"/>
    <w:rsid w:val="00F201BC"/>
    <w:rsid w:val="00F32760"/>
    <w:rsid w:val="00F446A5"/>
    <w:rsid w:val="00F5774D"/>
    <w:rsid w:val="00F6043D"/>
    <w:rsid w:val="00FA0615"/>
    <w:rsid w:val="00FC2EF2"/>
    <w:rsid w:val="00FE1AC9"/>
    <w:rsid w:val="00FE30C3"/>
    <w:rsid w:val="00FF3611"/>
    <w:rsid w:val="00FF4C77"/>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74D"/>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438AD"/>
    <w:rPr>
      <w:color w:val="0000FF" w:themeColor="hyperlink"/>
      <w:u w:val="single"/>
    </w:rPr>
  </w:style>
  <w:style w:type="paragraph" w:styleId="Paragraphedeliste">
    <w:name w:val="List Paragraph"/>
    <w:basedOn w:val="Normal"/>
    <w:uiPriority w:val="34"/>
    <w:qFormat/>
    <w:rsid w:val="00A21DE2"/>
    <w:pPr>
      <w:ind w:left="720"/>
      <w:contextualSpacing/>
    </w:pPr>
  </w:style>
  <w:style w:type="paragraph" w:customStyle="1" w:styleId="TexteI11">
    <w:name w:val="Texte I.1.1"/>
    <w:basedOn w:val="Normal"/>
    <w:rsid w:val="0054115C"/>
    <w:pPr>
      <w:ind w:left="1418"/>
      <w:jc w:val="both"/>
    </w:pPr>
    <w:rPr>
      <w:rFonts w:ascii="Arial" w:eastAsia="Times New Roman" w:hAnsi="Arial"/>
      <w:sz w:val="20"/>
      <w:szCs w:val="20"/>
      <w:lang w:val="fr-FR"/>
    </w:rPr>
  </w:style>
  <w:style w:type="paragraph" w:styleId="En-tte">
    <w:name w:val="header"/>
    <w:basedOn w:val="Normal"/>
    <w:link w:val="En-tteCar"/>
    <w:uiPriority w:val="99"/>
    <w:semiHidden/>
    <w:unhideWhenUsed/>
    <w:rsid w:val="00821474"/>
    <w:pPr>
      <w:tabs>
        <w:tab w:val="center" w:pos="4536"/>
        <w:tab w:val="right" w:pos="9072"/>
      </w:tabs>
    </w:pPr>
  </w:style>
  <w:style w:type="character" w:customStyle="1" w:styleId="En-tteCar">
    <w:name w:val="En-tête Car"/>
    <w:basedOn w:val="Policepardfaut"/>
    <w:link w:val="En-tte"/>
    <w:uiPriority w:val="99"/>
    <w:semiHidden/>
    <w:rsid w:val="00821474"/>
    <w:rPr>
      <w:sz w:val="22"/>
      <w:szCs w:val="22"/>
      <w:lang w:eastAsia="en-US"/>
    </w:rPr>
  </w:style>
  <w:style w:type="paragraph" w:styleId="Pieddepage">
    <w:name w:val="footer"/>
    <w:basedOn w:val="Normal"/>
    <w:link w:val="PieddepageCar"/>
    <w:uiPriority w:val="99"/>
    <w:unhideWhenUsed/>
    <w:rsid w:val="00821474"/>
    <w:pPr>
      <w:tabs>
        <w:tab w:val="center" w:pos="4536"/>
        <w:tab w:val="right" w:pos="9072"/>
      </w:tabs>
    </w:pPr>
  </w:style>
  <w:style w:type="character" w:customStyle="1" w:styleId="PieddepageCar">
    <w:name w:val="Pied de page Car"/>
    <w:basedOn w:val="Policepardfaut"/>
    <w:link w:val="Pieddepage"/>
    <w:uiPriority w:val="99"/>
    <w:rsid w:val="00821474"/>
    <w:rPr>
      <w:sz w:val="22"/>
      <w:szCs w:val="22"/>
      <w:lang w:eastAsia="en-US"/>
    </w:rPr>
  </w:style>
  <w:style w:type="paragraph" w:styleId="Textedebulles">
    <w:name w:val="Balloon Text"/>
    <w:basedOn w:val="Normal"/>
    <w:link w:val="TextedebullesCar"/>
    <w:uiPriority w:val="99"/>
    <w:semiHidden/>
    <w:unhideWhenUsed/>
    <w:rsid w:val="00821474"/>
    <w:rPr>
      <w:rFonts w:ascii="Tahoma" w:hAnsi="Tahoma" w:cs="Tahoma"/>
      <w:sz w:val="16"/>
      <w:szCs w:val="16"/>
    </w:rPr>
  </w:style>
  <w:style w:type="character" w:customStyle="1" w:styleId="TextedebullesCar">
    <w:name w:val="Texte de bulles Car"/>
    <w:basedOn w:val="Policepardfaut"/>
    <w:link w:val="Textedebulles"/>
    <w:uiPriority w:val="99"/>
    <w:semiHidden/>
    <w:rsid w:val="00821474"/>
    <w:rPr>
      <w:rFonts w:ascii="Tahoma" w:hAnsi="Tahoma" w:cs="Tahoma"/>
      <w:sz w:val="16"/>
      <w:szCs w:val="16"/>
      <w:lang w:eastAsia="en-US"/>
    </w:rPr>
  </w:style>
  <w:style w:type="table" w:styleId="Grilledutableau">
    <w:name w:val="Table Grid"/>
    <w:basedOn w:val="TableauNormal"/>
    <w:uiPriority w:val="59"/>
    <w:rsid w:val="00BE37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208F1"/>
    <w:pPr>
      <w:spacing w:before="100" w:beforeAutospacing="1" w:after="100" w:afterAutospacing="1"/>
    </w:pPr>
    <w:rPr>
      <w:rFonts w:ascii="Times New Roman" w:eastAsia="Times New Roman" w:hAnsi="Times New Roman"/>
      <w:sz w:val="24"/>
      <w:szCs w:val="24"/>
      <w:lang w:eastAsia="fr-BE"/>
    </w:rPr>
  </w:style>
  <w:style w:type="paragraph" w:customStyle="1" w:styleId="Sansinterligne1">
    <w:name w:val="Sans interligne1"/>
    <w:rsid w:val="003B4563"/>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66510">
      <w:bodyDiv w:val="1"/>
      <w:marLeft w:val="0"/>
      <w:marRight w:val="0"/>
      <w:marTop w:val="0"/>
      <w:marBottom w:val="0"/>
      <w:divBdr>
        <w:top w:val="none" w:sz="0" w:space="0" w:color="auto"/>
        <w:left w:val="none" w:sz="0" w:space="0" w:color="auto"/>
        <w:bottom w:val="none" w:sz="0" w:space="0" w:color="auto"/>
        <w:right w:val="none" w:sz="0" w:space="0" w:color="auto"/>
      </w:divBdr>
      <w:divsChild>
        <w:div w:id="1464614903">
          <w:marLeft w:val="0"/>
          <w:marRight w:val="0"/>
          <w:marTop w:val="0"/>
          <w:marBottom w:val="0"/>
          <w:divBdr>
            <w:top w:val="none" w:sz="0" w:space="0" w:color="auto"/>
            <w:left w:val="none" w:sz="0" w:space="0" w:color="auto"/>
            <w:bottom w:val="none" w:sz="0" w:space="0" w:color="auto"/>
            <w:right w:val="none" w:sz="0" w:space="0" w:color="auto"/>
          </w:divBdr>
          <w:divsChild>
            <w:div w:id="2125226960">
              <w:marLeft w:val="0"/>
              <w:marRight w:val="0"/>
              <w:marTop w:val="0"/>
              <w:marBottom w:val="0"/>
              <w:divBdr>
                <w:top w:val="none" w:sz="0" w:space="0" w:color="auto"/>
                <w:left w:val="none" w:sz="0" w:space="0" w:color="auto"/>
                <w:bottom w:val="none" w:sz="0" w:space="0" w:color="auto"/>
                <w:right w:val="none" w:sz="0" w:space="0" w:color="auto"/>
              </w:divBdr>
              <w:divsChild>
                <w:div w:id="11136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83880">
      <w:bodyDiv w:val="1"/>
      <w:marLeft w:val="0"/>
      <w:marRight w:val="0"/>
      <w:marTop w:val="0"/>
      <w:marBottom w:val="0"/>
      <w:divBdr>
        <w:top w:val="none" w:sz="0" w:space="0" w:color="auto"/>
        <w:left w:val="none" w:sz="0" w:space="0" w:color="auto"/>
        <w:bottom w:val="none" w:sz="0" w:space="0" w:color="auto"/>
        <w:right w:val="none" w:sz="0" w:space="0" w:color="auto"/>
      </w:divBdr>
    </w:div>
    <w:div w:id="904725953">
      <w:bodyDiv w:val="1"/>
      <w:marLeft w:val="0"/>
      <w:marRight w:val="0"/>
      <w:marTop w:val="0"/>
      <w:marBottom w:val="0"/>
      <w:divBdr>
        <w:top w:val="none" w:sz="0" w:space="0" w:color="auto"/>
        <w:left w:val="none" w:sz="0" w:space="0" w:color="auto"/>
        <w:bottom w:val="none" w:sz="0" w:space="0" w:color="auto"/>
        <w:right w:val="none" w:sz="0" w:space="0" w:color="auto"/>
      </w:divBdr>
      <w:divsChild>
        <w:div w:id="505168135">
          <w:marLeft w:val="547"/>
          <w:marRight w:val="0"/>
          <w:marTop w:val="0"/>
          <w:marBottom w:val="0"/>
          <w:divBdr>
            <w:top w:val="none" w:sz="0" w:space="0" w:color="auto"/>
            <w:left w:val="none" w:sz="0" w:space="0" w:color="auto"/>
            <w:bottom w:val="none" w:sz="0" w:space="0" w:color="auto"/>
            <w:right w:val="none" w:sz="0" w:space="0" w:color="auto"/>
          </w:divBdr>
        </w:div>
      </w:divsChild>
    </w:div>
    <w:div w:id="135974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lgie-toerisme.be/" TargetMode="External"/><Relationship Id="rId13" Type="http://schemas.openxmlformats.org/officeDocument/2006/relationships/hyperlink" Target="http://www.printempsdutourisme.be" TargetMode="External"/><Relationship Id="rId18" Type="http://schemas.openxmlformats.org/officeDocument/2006/relationships/hyperlink" Target="http://www.belgie-toerisme.nl"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weekendjeweg.nl" TargetMode="External"/><Relationship Id="rId7" Type="http://schemas.openxmlformats.org/officeDocument/2006/relationships/endnotes" Target="endnotes.xml"/><Relationship Id="rId12" Type="http://schemas.openxmlformats.org/officeDocument/2006/relationships/hyperlink" Target="http://www.belgiumtheplaceto.be/" TargetMode="External"/><Relationship Id="rId17" Type="http://schemas.openxmlformats.org/officeDocument/2006/relationships/image" Target="media/image3.jpeg"/><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inpakkenenwegwezen.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wbt.local\dfs\GENERAL\Perspectives%20et%20Strat&#233;gie\Kate\UNESCO\DOSSIER%20GENERAL\www.patrimoinevivantdelafrance.fr"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9.emf"/><Relationship Id="rId10" Type="http://schemas.openxmlformats.org/officeDocument/2006/relationships/hyperlink" Target="http://www.belgique-tourisme.fr/contenus/musees_et_decouvertes/fr/600720.html" TargetMode="External"/><Relationship Id="rId19" Type="http://schemas.openxmlformats.org/officeDocument/2006/relationships/image" Target="media/image4.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belgietoerisme.nl/"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8.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4C19A-6BC0-49B4-9369-9CA17D55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2315</Words>
  <Characters>12737</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OPT</Company>
  <LinksUpToDate>false</LinksUpToDate>
  <CharactersWithSpaces>15022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PIRARD</dc:creator>
  <cp:keywords/>
  <dc:description/>
  <cp:lastModifiedBy>kah</cp:lastModifiedBy>
  <cp:revision>2</cp:revision>
  <cp:lastPrinted>2012-01-13T09:58:00Z</cp:lastPrinted>
  <dcterms:created xsi:type="dcterms:W3CDTF">2012-01-13T10:05:00Z</dcterms:created>
  <dcterms:modified xsi:type="dcterms:W3CDTF">2012-01-13T10:05:00Z</dcterms:modified>
</cp:coreProperties>
</file>